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12C8F" w14:textId="77777777" w:rsidR="00BB1DFD" w:rsidRDefault="00000000">
      <w:pPr>
        <w:pStyle w:val="Title"/>
      </w:pPr>
      <w:r>
        <w:rPr>
          <w:noProof/>
        </w:rPr>
        <mc:AlternateContent>
          <mc:Choice Requires="wps">
            <w:drawing>
              <wp:anchor distT="0" distB="0" distL="0" distR="0" simplePos="0" relativeHeight="487587840" behindDoc="1" locked="0" layoutInCell="1" allowOverlap="1" wp14:anchorId="6133E547" wp14:editId="1EEFAE09">
                <wp:simplePos x="0" y="0"/>
                <wp:positionH relativeFrom="page">
                  <wp:posOffset>1514855</wp:posOffset>
                </wp:positionH>
                <wp:positionV relativeFrom="paragraph">
                  <wp:posOffset>310388</wp:posOffset>
                </wp:positionV>
                <wp:extent cx="2453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640" cy="1270"/>
                        </a:xfrm>
                        <a:custGeom>
                          <a:avLst/>
                          <a:gdLst/>
                          <a:ahLst/>
                          <a:cxnLst/>
                          <a:rect l="l" t="t" r="r" b="b"/>
                          <a:pathLst>
                            <a:path w="2453640">
                              <a:moveTo>
                                <a:pt x="0" y="0"/>
                              </a:moveTo>
                              <a:lnTo>
                                <a:pt x="2453640"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5219A" id="Graphic 3" o:spid="_x0000_s1026" style="position:absolute;margin-left:119.3pt;margin-top:24.45pt;width:19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53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WvEAIAAFsEAAAOAAAAZHJzL2Uyb0RvYy54bWysVMFu2zAMvQ/YPwi6L06yrOu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" path="m,l2453640,e" filled="f" strokeweight=".25394mm">
                <v:path arrowok="t"/>
                <w10:wrap type="topAndBottom" anchorx="page"/>
              </v:shape>
            </w:pict>
          </mc:Fallback>
        </mc:AlternateContent>
      </w:r>
      <w:r>
        <w:t>CHAPTER</w:t>
      </w:r>
      <w:r>
        <w:rPr>
          <w:spacing w:val="9"/>
        </w:rPr>
        <w:t xml:space="preserve"> </w:t>
      </w:r>
      <w:r>
        <w:t>IX</w:t>
      </w:r>
      <w:r>
        <w:rPr>
          <w:spacing w:val="7"/>
        </w:rPr>
        <w:t xml:space="preserve"> </w:t>
      </w:r>
      <w:proofErr w:type="gramStart"/>
      <w:r>
        <w:t>-</w:t>
      </w:r>
      <w:r>
        <w:rPr>
          <w:spacing w:val="44"/>
        </w:rPr>
        <w:t xml:space="preserve">  </w:t>
      </w:r>
      <w:r>
        <w:t>Tendering</w:t>
      </w:r>
      <w:proofErr w:type="gramEnd"/>
      <w:r>
        <w:rPr>
          <w:spacing w:val="6"/>
        </w:rPr>
        <w:t xml:space="preserve"> </w:t>
      </w:r>
      <w:r>
        <w:t>of</w:t>
      </w:r>
      <w:r>
        <w:rPr>
          <w:spacing w:val="16"/>
        </w:rPr>
        <w:t xml:space="preserve"> </w:t>
      </w:r>
      <w:r>
        <w:rPr>
          <w:spacing w:val="-4"/>
        </w:rPr>
        <w:t>Works</w:t>
      </w:r>
    </w:p>
    <w:p w14:paraId="54B7406A" w14:textId="77777777" w:rsidR="00BB1DFD" w:rsidRDefault="00000000">
      <w:pPr>
        <w:pStyle w:val="Heading1"/>
        <w:spacing w:before="151"/>
      </w:pPr>
      <w:r>
        <w:rPr>
          <w:spacing w:val="-2"/>
          <w:w w:val="105"/>
        </w:rPr>
        <w:t>Salient</w:t>
      </w:r>
      <w:r>
        <w:rPr>
          <w:spacing w:val="-7"/>
          <w:w w:val="105"/>
        </w:rPr>
        <w:t xml:space="preserve"> </w:t>
      </w:r>
      <w:r>
        <w:rPr>
          <w:spacing w:val="-2"/>
          <w:w w:val="105"/>
        </w:rPr>
        <w:t>Features</w:t>
      </w:r>
      <w:r>
        <w:rPr>
          <w:spacing w:val="1"/>
          <w:w w:val="105"/>
        </w:rPr>
        <w:t xml:space="preserve"> </w:t>
      </w:r>
      <w:r>
        <w:rPr>
          <w:spacing w:val="-2"/>
          <w:w w:val="105"/>
        </w:rPr>
        <w:t>of</w:t>
      </w:r>
      <w:r>
        <w:rPr>
          <w:spacing w:val="-5"/>
          <w:w w:val="105"/>
        </w:rPr>
        <w:t xml:space="preserve"> </w:t>
      </w:r>
      <w:r>
        <w:rPr>
          <w:spacing w:val="-2"/>
          <w:w w:val="105"/>
        </w:rPr>
        <w:t>Tamil</w:t>
      </w:r>
      <w:r>
        <w:rPr>
          <w:spacing w:val="1"/>
          <w:w w:val="105"/>
        </w:rPr>
        <w:t xml:space="preserve"> </w:t>
      </w:r>
      <w:r>
        <w:rPr>
          <w:spacing w:val="-2"/>
          <w:w w:val="105"/>
        </w:rPr>
        <w:t>Nadu</w:t>
      </w:r>
      <w:r>
        <w:rPr>
          <w:spacing w:val="-13"/>
          <w:w w:val="105"/>
        </w:rPr>
        <w:t xml:space="preserve"> </w:t>
      </w:r>
      <w:r>
        <w:rPr>
          <w:spacing w:val="-2"/>
          <w:w w:val="105"/>
        </w:rPr>
        <w:t>Transparency</w:t>
      </w:r>
      <w:r>
        <w:rPr>
          <w:spacing w:val="-7"/>
          <w:w w:val="105"/>
        </w:rPr>
        <w:t xml:space="preserve"> </w:t>
      </w:r>
      <w:r>
        <w:rPr>
          <w:spacing w:val="-2"/>
          <w:w w:val="105"/>
        </w:rPr>
        <w:t>in</w:t>
      </w:r>
      <w:r>
        <w:rPr>
          <w:spacing w:val="-5"/>
          <w:w w:val="105"/>
        </w:rPr>
        <w:t xml:space="preserve"> </w:t>
      </w:r>
      <w:r>
        <w:rPr>
          <w:spacing w:val="-2"/>
          <w:w w:val="105"/>
        </w:rPr>
        <w:t>Tender</w:t>
      </w:r>
      <w:r>
        <w:rPr>
          <w:spacing w:val="-7"/>
          <w:w w:val="105"/>
        </w:rPr>
        <w:t xml:space="preserve"> </w:t>
      </w:r>
      <w:r>
        <w:rPr>
          <w:spacing w:val="-2"/>
          <w:w w:val="105"/>
        </w:rPr>
        <w:t>Act,</w:t>
      </w:r>
      <w:r>
        <w:rPr>
          <w:spacing w:val="-8"/>
          <w:w w:val="105"/>
        </w:rPr>
        <w:t xml:space="preserve"> </w:t>
      </w:r>
      <w:r>
        <w:rPr>
          <w:spacing w:val="-2"/>
          <w:w w:val="105"/>
        </w:rPr>
        <w:t>1998</w:t>
      </w:r>
      <w:r>
        <w:rPr>
          <w:spacing w:val="-3"/>
          <w:w w:val="105"/>
        </w:rPr>
        <w:t xml:space="preserve"> </w:t>
      </w:r>
      <w:r>
        <w:rPr>
          <w:spacing w:val="-2"/>
          <w:w w:val="105"/>
        </w:rPr>
        <w:t>and</w:t>
      </w:r>
      <w:r>
        <w:rPr>
          <w:spacing w:val="-5"/>
          <w:w w:val="105"/>
        </w:rPr>
        <w:t xml:space="preserve"> </w:t>
      </w:r>
      <w:r>
        <w:rPr>
          <w:spacing w:val="-2"/>
          <w:w w:val="105"/>
        </w:rPr>
        <w:t xml:space="preserve">Rules </w:t>
      </w:r>
      <w:r>
        <w:rPr>
          <w:spacing w:val="-4"/>
          <w:w w:val="105"/>
        </w:rPr>
        <w:t>2000</w:t>
      </w:r>
    </w:p>
    <w:p w14:paraId="152F13E1" w14:textId="77777777" w:rsidR="00BB1DFD" w:rsidRDefault="00000000">
      <w:pPr>
        <w:pStyle w:val="BodyText"/>
        <w:spacing w:before="102" w:line="237" w:lineRule="auto"/>
        <w:ind w:right="219"/>
      </w:pPr>
      <w:r>
        <w:t>The</w:t>
      </w:r>
      <w:r>
        <w:rPr>
          <w:spacing w:val="-7"/>
        </w:rPr>
        <w:t xml:space="preserve"> </w:t>
      </w:r>
      <w:r>
        <w:t>Government</w:t>
      </w:r>
      <w:r>
        <w:rPr>
          <w:spacing w:val="-4"/>
        </w:rPr>
        <w:t xml:space="preserve"> </w:t>
      </w:r>
      <w:r>
        <w:t>of</w:t>
      </w:r>
      <w:r>
        <w:rPr>
          <w:spacing w:val="-4"/>
        </w:rPr>
        <w:t xml:space="preserve"> </w:t>
      </w:r>
      <w:r>
        <w:t>Tamil</w:t>
      </w:r>
      <w:r>
        <w:rPr>
          <w:spacing w:val="-3"/>
        </w:rPr>
        <w:t xml:space="preserve"> </w:t>
      </w:r>
      <w:r>
        <w:t>Nadu have framed the rules</w:t>
      </w:r>
      <w:r>
        <w:rPr>
          <w:spacing w:val="-2"/>
        </w:rPr>
        <w:t xml:space="preserve"> </w:t>
      </w:r>
      <w:r>
        <w:t>as Tamil Nadu Transparency in Tender Rules, 2000 in G.O.Ms.No.446 Finance (Salaries) Department dated.26.09.2000 based on Tamil Nadu Transparency in Tender Act, 1998 to ensure open and fair procedures while undertaking construction and procurement of goods and services by the Government and Governmental organizations.</w:t>
      </w:r>
    </w:p>
    <w:p w14:paraId="4A1A4B65" w14:textId="77777777" w:rsidR="00BB1DFD" w:rsidRDefault="00BB1DFD">
      <w:pPr>
        <w:pStyle w:val="BodyText"/>
        <w:spacing w:before="4"/>
        <w:ind w:left="0"/>
        <w:jc w:val="left"/>
      </w:pPr>
    </w:p>
    <w:p w14:paraId="6DCB456B" w14:textId="77777777" w:rsidR="00BB1DFD" w:rsidRDefault="00000000">
      <w:pPr>
        <w:pStyle w:val="Heading1"/>
      </w:pPr>
      <w:r>
        <w:t>Regulation</w:t>
      </w:r>
      <w:r>
        <w:rPr>
          <w:spacing w:val="15"/>
        </w:rPr>
        <w:t xml:space="preserve"> </w:t>
      </w:r>
      <w:r>
        <w:t>of</w:t>
      </w:r>
      <w:r>
        <w:rPr>
          <w:spacing w:val="16"/>
        </w:rPr>
        <w:t xml:space="preserve"> </w:t>
      </w:r>
      <w:r>
        <w:rPr>
          <w:spacing w:val="-2"/>
        </w:rPr>
        <w:t>Tender</w:t>
      </w:r>
    </w:p>
    <w:p w14:paraId="2A331102" w14:textId="77777777" w:rsidR="00BB1DFD" w:rsidRDefault="00000000">
      <w:pPr>
        <w:pStyle w:val="BodyText"/>
        <w:spacing w:before="108" w:line="237" w:lineRule="auto"/>
        <w:ind w:right="218"/>
      </w:pPr>
      <w:r>
        <w:t>No tender shall be invited or accepted by any authority after the commencement of this Act, except in accordance with the procedure specified in this Act and rules made there under.</w:t>
      </w:r>
    </w:p>
    <w:p w14:paraId="04204C60" w14:textId="77777777" w:rsidR="00BB1DFD" w:rsidRDefault="00BB1DFD">
      <w:pPr>
        <w:pStyle w:val="BodyText"/>
        <w:ind w:left="0"/>
        <w:jc w:val="left"/>
      </w:pPr>
    </w:p>
    <w:p w14:paraId="661EBFC3" w14:textId="77777777" w:rsidR="00BB1DFD" w:rsidRDefault="00000000">
      <w:pPr>
        <w:pStyle w:val="Heading1"/>
      </w:pPr>
      <w:r>
        <w:rPr>
          <w:w w:val="105"/>
        </w:rPr>
        <w:t>Method</w:t>
      </w:r>
      <w:r>
        <w:rPr>
          <w:spacing w:val="-9"/>
          <w:w w:val="105"/>
        </w:rPr>
        <w:t xml:space="preserve"> </w:t>
      </w:r>
      <w:r>
        <w:rPr>
          <w:w w:val="105"/>
        </w:rPr>
        <w:t>of</w:t>
      </w:r>
      <w:r>
        <w:rPr>
          <w:spacing w:val="-15"/>
          <w:w w:val="105"/>
        </w:rPr>
        <w:t xml:space="preserve"> </w:t>
      </w:r>
      <w:r>
        <w:rPr>
          <w:spacing w:val="-2"/>
          <w:w w:val="105"/>
        </w:rPr>
        <w:t>Tendering</w:t>
      </w:r>
    </w:p>
    <w:p w14:paraId="44AF8138" w14:textId="77777777" w:rsidR="00BB1DFD" w:rsidRDefault="00000000">
      <w:pPr>
        <w:pStyle w:val="BodyText"/>
        <w:spacing w:before="111" w:line="232" w:lineRule="auto"/>
        <w:ind w:right="217"/>
      </w:pPr>
      <w:r>
        <w:t xml:space="preserve">Procurement of different categories shall be effected by the following methods of tendering </w:t>
      </w:r>
      <w:proofErr w:type="gramStart"/>
      <w:r>
        <w:t>namely :</w:t>
      </w:r>
      <w:proofErr w:type="gramEnd"/>
      <w:r>
        <w:t>-</w:t>
      </w:r>
    </w:p>
    <w:p w14:paraId="1BFD11F8" w14:textId="77777777" w:rsidR="00BB1DFD" w:rsidRDefault="00000000">
      <w:pPr>
        <w:pStyle w:val="ListParagraph"/>
        <w:numPr>
          <w:ilvl w:val="0"/>
          <w:numId w:val="6"/>
        </w:numPr>
        <w:tabs>
          <w:tab w:val="left" w:pos="1068"/>
        </w:tabs>
        <w:spacing w:before="214" w:line="217" w:lineRule="exact"/>
        <w:ind w:hanging="403"/>
        <w:rPr>
          <w:sz w:val="19"/>
        </w:rPr>
      </w:pPr>
      <w:r>
        <w:rPr>
          <w:spacing w:val="-2"/>
          <w:sz w:val="19"/>
        </w:rPr>
        <w:t>Piece-work</w:t>
      </w:r>
      <w:r>
        <w:rPr>
          <w:sz w:val="19"/>
        </w:rPr>
        <w:t xml:space="preserve"> </w:t>
      </w:r>
      <w:r>
        <w:rPr>
          <w:spacing w:val="-2"/>
          <w:sz w:val="19"/>
        </w:rPr>
        <w:t>contract</w:t>
      </w:r>
    </w:p>
    <w:p w14:paraId="56A71BA7" w14:textId="77777777" w:rsidR="00BB1DFD" w:rsidRDefault="00000000">
      <w:pPr>
        <w:pStyle w:val="ListParagraph"/>
        <w:numPr>
          <w:ilvl w:val="0"/>
          <w:numId w:val="6"/>
        </w:numPr>
        <w:tabs>
          <w:tab w:val="left" w:pos="1068"/>
        </w:tabs>
        <w:spacing w:line="216" w:lineRule="exact"/>
        <w:ind w:hanging="403"/>
        <w:rPr>
          <w:sz w:val="19"/>
        </w:rPr>
      </w:pPr>
      <w:r>
        <w:rPr>
          <w:sz w:val="19"/>
        </w:rPr>
        <w:t>Lump</w:t>
      </w:r>
      <w:r>
        <w:rPr>
          <w:spacing w:val="-12"/>
          <w:sz w:val="19"/>
        </w:rPr>
        <w:t xml:space="preserve"> </w:t>
      </w:r>
      <w:r>
        <w:rPr>
          <w:sz w:val="19"/>
        </w:rPr>
        <w:t>sum</w:t>
      </w:r>
      <w:r>
        <w:rPr>
          <w:spacing w:val="-11"/>
          <w:sz w:val="19"/>
        </w:rPr>
        <w:t xml:space="preserve"> </w:t>
      </w:r>
      <w:r>
        <w:rPr>
          <w:spacing w:val="-2"/>
          <w:sz w:val="19"/>
        </w:rPr>
        <w:t>contract</w:t>
      </w:r>
    </w:p>
    <w:p w14:paraId="63DCB739" w14:textId="77777777" w:rsidR="00BB1DFD" w:rsidRDefault="00000000">
      <w:pPr>
        <w:pStyle w:val="ListParagraph"/>
        <w:numPr>
          <w:ilvl w:val="0"/>
          <w:numId w:val="6"/>
        </w:numPr>
        <w:tabs>
          <w:tab w:val="left" w:pos="1068"/>
        </w:tabs>
        <w:spacing w:line="216" w:lineRule="exact"/>
        <w:ind w:hanging="403"/>
        <w:rPr>
          <w:sz w:val="19"/>
        </w:rPr>
      </w:pPr>
      <w:r>
        <w:rPr>
          <w:spacing w:val="-2"/>
          <w:sz w:val="19"/>
        </w:rPr>
        <w:t>Turn-key</w:t>
      </w:r>
      <w:r>
        <w:rPr>
          <w:spacing w:val="-8"/>
          <w:sz w:val="19"/>
        </w:rPr>
        <w:t xml:space="preserve"> </w:t>
      </w:r>
      <w:r>
        <w:rPr>
          <w:spacing w:val="-2"/>
          <w:sz w:val="19"/>
        </w:rPr>
        <w:t>contract</w:t>
      </w:r>
    </w:p>
    <w:p w14:paraId="256DF294" w14:textId="77777777" w:rsidR="00BB1DFD" w:rsidRDefault="00000000">
      <w:pPr>
        <w:pStyle w:val="ListParagraph"/>
        <w:numPr>
          <w:ilvl w:val="0"/>
          <w:numId w:val="6"/>
        </w:numPr>
        <w:tabs>
          <w:tab w:val="left" w:pos="1068"/>
        </w:tabs>
        <w:spacing w:line="216" w:lineRule="exact"/>
        <w:ind w:hanging="403"/>
        <w:rPr>
          <w:sz w:val="19"/>
        </w:rPr>
      </w:pPr>
      <w:r>
        <w:rPr>
          <w:spacing w:val="-2"/>
          <w:sz w:val="19"/>
        </w:rPr>
        <w:t>Multistage contacting</w:t>
      </w:r>
      <w:r>
        <w:rPr>
          <w:spacing w:val="-4"/>
          <w:sz w:val="19"/>
        </w:rPr>
        <w:t xml:space="preserve"> </w:t>
      </w:r>
      <w:r>
        <w:rPr>
          <w:spacing w:val="-2"/>
          <w:sz w:val="19"/>
        </w:rPr>
        <w:t>including</w:t>
      </w:r>
      <w:r>
        <w:rPr>
          <w:spacing w:val="1"/>
          <w:sz w:val="19"/>
        </w:rPr>
        <w:t xml:space="preserve"> </w:t>
      </w:r>
      <w:r>
        <w:rPr>
          <w:spacing w:val="-2"/>
          <w:sz w:val="19"/>
        </w:rPr>
        <w:t>pre-qualification</w:t>
      </w:r>
      <w:r>
        <w:rPr>
          <w:spacing w:val="1"/>
          <w:sz w:val="19"/>
        </w:rPr>
        <w:t xml:space="preserve"> </w:t>
      </w:r>
      <w:r>
        <w:rPr>
          <w:spacing w:val="-2"/>
          <w:sz w:val="19"/>
        </w:rPr>
        <w:t>and</w:t>
      </w:r>
      <w:r>
        <w:rPr>
          <w:spacing w:val="-4"/>
          <w:sz w:val="19"/>
        </w:rPr>
        <w:t xml:space="preserve"> </w:t>
      </w:r>
      <w:r>
        <w:rPr>
          <w:spacing w:val="-2"/>
          <w:sz w:val="19"/>
        </w:rPr>
        <w:t>two</w:t>
      </w:r>
      <w:r>
        <w:rPr>
          <w:spacing w:val="1"/>
          <w:sz w:val="19"/>
        </w:rPr>
        <w:t xml:space="preserve"> </w:t>
      </w:r>
      <w:r>
        <w:rPr>
          <w:spacing w:val="-2"/>
          <w:sz w:val="19"/>
        </w:rPr>
        <w:t>cover</w:t>
      </w:r>
      <w:r>
        <w:rPr>
          <w:spacing w:val="5"/>
          <w:sz w:val="19"/>
        </w:rPr>
        <w:t xml:space="preserve"> </w:t>
      </w:r>
      <w:r>
        <w:rPr>
          <w:spacing w:val="-2"/>
          <w:sz w:val="19"/>
        </w:rPr>
        <w:t>system</w:t>
      </w:r>
    </w:p>
    <w:p w14:paraId="05FFEEB0" w14:textId="77777777" w:rsidR="00BB1DFD" w:rsidRDefault="00000000">
      <w:pPr>
        <w:pStyle w:val="ListParagraph"/>
        <w:numPr>
          <w:ilvl w:val="0"/>
          <w:numId w:val="6"/>
        </w:numPr>
        <w:tabs>
          <w:tab w:val="left" w:pos="1068"/>
        </w:tabs>
        <w:spacing w:line="217" w:lineRule="exact"/>
        <w:ind w:hanging="403"/>
        <w:rPr>
          <w:sz w:val="19"/>
        </w:rPr>
      </w:pPr>
      <w:r>
        <w:rPr>
          <w:sz w:val="19"/>
        </w:rPr>
        <w:t>Fixed</w:t>
      </w:r>
      <w:r>
        <w:rPr>
          <w:spacing w:val="-10"/>
          <w:sz w:val="19"/>
        </w:rPr>
        <w:t xml:space="preserve"> </w:t>
      </w:r>
      <w:r>
        <w:rPr>
          <w:sz w:val="19"/>
        </w:rPr>
        <w:t>rate</w:t>
      </w:r>
      <w:r>
        <w:rPr>
          <w:spacing w:val="-9"/>
          <w:sz w:val="19"/>
        </w:rPr>
        <w:t xml:space="preserve"> </w:t>
      </w:r>
      <w:r>
        <w:rPr>
          <w:spacing w:val="-2"/>
          <w:sz w:val="19"/>
        </w:rPr>
        <w:t>contract</w:t>
      </w:r>
    </w:p>
    <w:p w14:paraId="46747E06" w14:textId="77777777" w:rsidR="00BB1DFD" w:rsidRDefault="00BB1DFD">
      <w:pPr>
        <w:pStyle w:val="BodyText"/>
        <w:ind w:left="0"/>
        <w:jc w:val="left"/>
      </w:pPr>
    </w:p>
    <w:p w14:paraId="7E138CD5" w14:textId="77777777" w:rsidR="00BB1DFD" w:rsidRDefault="00000000">
      <w:pPr>
        <w:pStyle w:val="Heading1"/>
      </w:pPr>
      <w:r>
        <w:rPr>
          <w:w w:val="105"/>
        </w:rPr>
        <w:t>Tender</w:t>
      </w:r>
      <w:r>
        <w:rPr>
          <w:spacing w:val="-14"/>
          <w:w w:val="105"/>
        </w:rPr>
        <w:t xml:space="preserve"> </w:t>
      </w:r>
      <w:r>
        <w:rPr>
          <w:spacing w:val="-2"/>
          <w:w w:val="105"/>
        </w:rPr>
        <w:t>Bulletin</w:t>
      </w:r>
    </w:p>
    <w:p w14:paraId="4F0ED3B8" w14:textId="77777777" w:rsidR="00BB1DFD" w:rsidRDefault="00000000">
      <w:pPr>
        <w:pStyle w:val="BodyText"/>
        <w:spacing w:before="108" w:line="237" w:lineRule="auto"/>
        <w:jc w:val="left"/>
      </w:pPr>
      <w:r>
        <w:t>It</w:t>
      </w:r>
      <w:r>
        <w:rPr>
          <w:spacing w:val="-8"/>
        </w:rPr>
        <w:t xml:space="preserve"> </w:t>
      </w:r>
      <w:r>
        <w:t>means</w:t>
      </w:r>
      <w:r>
        <w:rPr>
          <w:spacing w:val="-11"/>
        </w:rPr>
        <w:t xml:space="preserve"> </w:t>
      </w:r>
      <w:r>
        <w:t>the</w:t>
      </w:r>
      <w:r>
        <w:rPr>
          <w:spacing w:val="-8"/>
        </w:rPr>
        <w:t xml:space="preserve"> </w:t>
      </w:r>
      <w:r>
        <w:t>bulletin</w:t>
      </w:r>
      <w:r>
        <w:rPr>
          <w:spacing w:val="-12"/>
        </w:rPr>
        <w:t xml:space="preserve"> </w:t>
      </w:r>
      <w:r>
        <w:t>published</w:t>
      </w:r>
      <w:r>
        <w:rPr>
          <w:spacing w:val="-8"/>
        </w:rPr>
        <w:t xml:space="preserve"> </w:t>
      </w:r>
      <w:r>
        <w:t>for</w:t>
      </w:r>
      <w:r>
        <w:rPr>
          <w:spacing w:val="-9"/>
        </w:rPr>
        <w:t xml:space="preserve"> </w:t>
      </w:r>
      <w:r>
        <w:t>each</w:t>
      </w:r>
      <w:r>
        <w:rPr>
          <w:spacing w:val="-12"/>
        </w:rPr>
        <w:t xml:space="preserve"> </w:t>
      </w:r>
      <w:r>
        <w:t>district</w:t>
      </w:r>
      <w:r>
        <w:rPr>
          <w:spacing w:val="-8"/>
        </w:rPr>
        <w:t xml:space="preserve"> </w:t>
      </w:r>
      <w:r>
        <w:t>or</w:t>
      </w:r>
      <w:r>
        <w:rPr>
          <w:spacing w:val="-9"/>
        </w:rPr>
        <w:t xml:space="preserve"> </w:t>
      </w:r>
      <w:r>
        <w:t>State,</w:t>
      </w:r>
      <w:r>
        <w:rPr>
          <w:spacing w:val="-4"/>
        </w:rPr>
        <w:t xml:space="preserve"> </w:t>
      </w:r>
      <w:r>
        <w:t>containing</w:t>
      </w:r>
      <w:r>
        <w:rPr>
          <w:spacing w:val="-8"/>
        </w:rPr>
        <w:t xml:space="preserve"> </w:t>
      </w:r>
      <w:r>
        <w:t>details</w:t>
      </w:r>
      <w:r>
        <w:rPr>
          <w:spacing w:val="-11"/>
        </w:rPr>
        <w:t xml:space="preserve"> </w:t>
      </w:r>
      <w:r>
        <w:t>of</w:t>
      </w:r>
      <w:r>
        <w:rPr>
          <w:spacing w:val="-8"/>
        </w:rPr>
        <w:t xml:space="preserve"> </w:t>
      </w:r>
      <w:r>
        <w:t>invitation</w:t>
      </w:r>
      <w:r>
        <w:rPr>
          <w:spacing w:val="-8"/>
        </w:rPr>
        <w:t xml:space="preserve"> </w:t>
      </w:r>
      <w:r>
        <w:t>and acceptance of tender.</w:t>
      </w:r>
    </w:p>
    <w:p w14:paraId="06DD1BEE" w14:textId="77777777" w:rsidR="00BB1DFD" w:rsidRDefault="00000000">
      <w:pPr>
        <w:pStyle w:val="Heading1"/>
        <w:spacing w:before="214"/>
      </w:pPr>
      <w:r>
        <w:t>District</w:t>
      </w:r>
      <w:r>
        <w:rPr>
          <w:spacing w:val="23"/>
        </w:rPr>
        <w:t xml:space="preserve"> </w:t>
      </w:r>
      <w:r>
        <w:rPr>
          <w:spacing w:val="-2"/>
        </w:rPr>
        <w:t>Bulletin</w:t>
      </w:r>
    </w:p>
    <w:p w14:paraId="6B852405" w14:textId="77777777" w:rsidR="00BB1DFD" w:rsidRDefault="00000000">
      <w:pPr>
        <w:pStyle w:val="BodyText"/>
        <w:spacing w:before="107" w:line="237" w:lineRule="auto"/>
        <w:ind w:right="215"/>
      </w:pPr>
      <w:r>
        <w:t>The</w:t>
      </w:r>
      <w:r>
        <w:rPr>
          <w:spacing w:val="-4"/>
        </w:rPr>
        <w:t xml:space="preserve"> </w:t>
      </w:r>
      <w:r>
        <w:t>bulletin</w:t>
      </w:r>
      <w:r>
        <w:rPr>
          <w:spacing w:val="-8"/>
        </w:rPr>
        <w:t xml:space="preserve"> </w:t>
      </w:r>
      <w:r>
        <w:t>officer is</w:t>
      </w:r>
      <w:r>
        <w:rPr>
          <w:spacing w:val="-7"/>
        </w:rPr>
        <w:t xml:space="preserve"> </w:t>
      </w:r>
      <w:r>
        <w:t>the</w:t>
      </w:r>
      <w:r>
        <w:rPr>
          <w:spacing w:val="-4"/>
        </w:rPr>
        <w:t xml:space="preserve"> </w:t>
      </w:r>
      <w:r>
        <w:t>officer</w:t>
      </w:r>
      <w:r>
        <w:rPr>
          <w:spacing w:val="-5"/>
        </w:rPr>
        <w:t xml:space="preserve"> </w:t>
      </w:r>
      <w:r>
        <w:t>who</w:t>
      </w:r>
      <w:r>
        <w:rPr>
          <w:spacing w:val="-4"/>
        </w:rPr>
        <w:t xml:space="preserve"> </w:t>
      </w:r>
      <w:r>
        <w:t>is</w:t>
      </w:r>
      <w:r>
        <w:rPr>
          <w:spacing w:val="-7"/>
        </w:rPr>
        <w:t xml:space="preserve"> </w:t>
      </w:r>
      <w:r>
        <w:t>responsible</w:t>
      </w:r>
      <w:r>
        <w:rPr>
          <w:spacing w:val="-4"/>
        </w:rPr>
        <w:t xml:space="preserve"> </w:t>
      </w:r>
      <w:r>
        <w:t>for</w:t>
      </w:r>
      <w:r>
        <w:rPr>
          <w:spacing w:val="-5"/>
        </w:rPr>
        <w:t xml:space="preserve"> </w:t>
      </w:r>
      <w:r>
        <w:t>publishing</w:t>
      </w:r>
      <w:r>
        <w:rPr>
          <w:spacing w:val="-4"/>
        </w:rPr>
        <w:t xml:space="preserve"> </w:t>
      </w:r>
      <w:r>
        <w:t>the</w:t>
      </w:r>
      <w:r>
        <w:rPr>
          <w:spacing w:val="-4"/>
        </w:rPr>
        <w:t xml:space="preserve"> </w:t>
      </w:r>
      <w:r>
        <w:t>tender bulletin</w:t>
      </w:r>
      <w:r>
        <w:rPr>
          <w:spacing w:val="-4"/>
        </w:rPr>
        <w:t xml:space="preserve"> </w:t>
      </w:r>
      <w:r>
        <w:t>in</w:t>
      </w:r>
      <w:r>
        <w:rPr>
          <w:spacing w:val="-4"/>
        </w:rPr>
        <w:t xml:space="preserve"> </w:t>
      </w:r>
      <w:r>
        <w:t>district</w:t>
      </w:r>
      <w:r>
        <w:rPr>
          <w:spacing w:val="-4"/>
        </w:rPr>
        <w:t xml:space="preserve"> </w:t>
      </w:r>
      <w:r>
        <w:t>or State.</w:t>
      </w:r>
      <w:r>
        <w:rPr>
          <w:spacing w:val="-4"/>
        </w:rPr>
        <w:t xml:space="preserve"> </w:t>
      </w:r>
      <w:r>
        <w:t>The</w:t>
      </w:r>
      <w:r>
        <w:rPr>
          <w:spacing w:val="-8"/>
        </w:rPr>
        <w:t xml:space="preserve"> </w:t>
      </w:r>
      <w:r>
        <w:t>tender</w:t>
      </w:r>
      <w:r>
        <w:rPr>
          <w:spacing w:val="-8"/>
        </w:rPr>
        <w:t xml:space="preserve"> </w:t>
      </w:r>
      <w:r>
        <w:t>bulletin</w:t>
      </w:r>
      <w:r>
        <w:rPr>
          <w:spacing w:val="-12"/>
        </w:rPr>
        <w:t xml:space="preserve"> </w:t>
      </w:r>
      <w:r>
        <w:t>officers</w:t>
      </w:r>
      <w:r>
        <w:rPr>
          <w:spacing w:val="-11"/>
        </w:rPr>
        <w:t xml:space="preserve"> </w:t>
      </w:r>
      <w:r>
        <w:t>are</w:t>
      </w:r>
      <w:r>
        <w:rPr>
          <w:spacing w:val="-8"/>
        </w:rPr>
        <w:t xml:space="preserve"> </w:t>
      </w:r>
      <w:r>
        <w:t>appointed</w:t>
      </w:r>
      <w:r>
        <w:rPr>
          <w:spacing w:val="-8"/>
        </w:rPr>
        <w:t xml:space="preserve"> </w:t>
      </w:r>
      <w:r>
        <w:t>by</w:t>
      </w:r>
      <w:r>
        <w:rPr>
          <w:spacing w:val="-11"/>
        </w:rPr>
        <w:t xml:space="preserve"> </w:t>
      </w:r>
      <w:r>
        <w:t>the</w:t>
      </w:r>
      <w:r>
        <w:rPr>
          <w:spacing w:val="-2"/>
        </w:rPr>
        <w:t xml:space="preserve"> </w:t>
      </w:r>
      <w:r>
        <w:t>Government.</w:t>
      </w:r>
      <w:r>
        <w:rPr>
          <w:spacing w:val="-4"/>
        </w:rPr>
        <w:t xml:space="preserve"> </w:t>
      </w:r>
      <w:r>
        <w:t>The</w:t>
      </w:r>
      <w:r>
        <w:rPr>
          <w:spacing w:val="-8"/>
        </w:rPr>
        <w:t xml:space="preserve"> </w:t>
      </w:r>
      <w:r>
        <w:t>District</w:t>
      </w:r>
      <w:r>
        <w:rPr>
          <w:spacing w:val="-8"/>
        </w:rPr>
        <w:t xml:space="preserve"> </w:t>
      </w:r>
      <w:r>
        <w:t>Tender</w:t>
      </w:r>
      <w:r>
        <w:rPr>
          <w:spacing w:val="-4"/>
        </w:rPr>
        <w:t xml:space="preserve"> </w:t>
      </w:r>
      <w:r>
        <w:t>bulletin shall be published by the District Bulletin officer</w:t>
      </w:r>
      <w:r>
        <w:rPr>
          <w:spacing w:val="-1"/>
        </w:rPr>
        <w:t xml:space="preserve"> </w:t>
      </w:r>
      <w:r>
        <w:t>at least once in every week.</w:t>
      </w:r>
    </w:p>
    <w:p w14:paraId="6DC3B43F" w14:textId="77777777" w:rsidR="00BB1DFD" w:rsidRDefault="00000000">
      <w:pPr>
        <w:pStyle w:val="BodyText"/>
        <w:spacing w:before="115" w:line="237" w:lineRule="auto"/>
        <w:ind w:right="216"/>
      </w:pPr>
      <w:r>
        <w:t>The notice inviting tenders and decisions on tenders in all cases where the value of tender exceeds</w:t>
      </w:r>
      <w:r>
        <w:rPr>
          <w:spacing w:val="-9"/>
        </w:rPr>
        <w:t xml:space="preserve"> </w:t>
      </w:r>
      <w:r>
        <w:t>Rupees</w:t>
      </w:r>
      <w:r>
        <w:rPr>
          <w:spacing w:val="-9"/>
        </w:rPr>
        <w:t xml:space="preserve"> </w:t>
      </w:r>
      <w:r>
        <w:t>Five</w:t>
      </w:r>
      <w:r>
        <w:rPr>
          <w:spacing w:val="-10"/>
        </w:rPr>
        <w:t xml:space="preserve"> </w:t>
      </w:r>
      <w:r>
        <w:t>lakh</w:t>
      </w:r>
      <w:r>
        <w:rPr>
          <w:spacing w:val="-6"/>
        </w:rPr>
        <w:t xml:space="preserve"> </w:t>
      </w:r>
      <w:r>
        <w:t>and</w:t>
      </w:r>
      <w:r>
        <w:rPr>
          <w:spacing w:val="-6"/>
        </w:rPr>
        <w:t xml:space="preserve"> </w:t>
      </w:r>
      <w:r>
        <w:t>below Rupees</w:t>
      </w:r>
      <w:r>
        <w:rPr>
          <w:spacing w:val="-8"/>
        </w:rPr>
        <w:t xml:space="preserve"> </w:t>
      </w:r>
      <w:proofErr w:type="gramStart"/>
      <w:r>
        <w:t>Twenty</w:t>
      </w:r>
      <w:r>
        <w:rPr>
          <w:spacing w:val="-5"/>
        </w:rPr>
        <w:t xml:space="preserve"> </w:t>
      </w:r>
      <w:r>
        <w:t>Five</w:t>
      </w:r>
      <w:proofErr w:type="gramEnd"/>
      <w:r>
        <w:rPr>
          <w:spacing w:val="-10"/>
        </w:rPr>
        <w:t xml:space="preserve"> </w:t>
      </w:r>
      <w:r>
        <w:t>lakh</w:t>
      </w:r>
      <w:r>
        <w:rPr>
          <w:spacing w:val="-6"/>
        </w:rPr>
        <w:t xml:space="preserve"> </w:t>
      </w:r>
      <w:r>
        <w:t>shall</w:t>
      </w:r>
      <w:r>
        <w:rPr>
          <w:spacing w:val="-9"/>
        </w:rPr>
        <w:t xml:space="preserve"> </w:t>
      </w:r>
      <w:r>
        <w:t>be</w:t>
      </w:r>
      <w:r>
        <w:rPr>
          <w:spacing w:val="-6"/>
        </w:rPr>
        <w:t xml:space="preserve"> </w:t>
      </w:r>
      <w:r>
        <w:t>published</w:t>
      </w:r>
      <w:r>
        <w:rPr>
          <w:spacing w:val="-6"/>
        </w:rPr>
        <w:t xml:space="preserve"> </w:t>
      </w:r>
      <w:r>
        <w:t>in</w:t>
      </w:r>
      <w:r>
        <w:rPr>
          <w:spacing w:val="-6"/>
        </w:rPr>
        <w:t xml:space="preserve"> </w:t>
      </w:r>
      <w:r>
        <w:t>the</w:t>
      </w:r>
      <w:r>
        <w:rPr>
          <w:spacing w:val="-10"/>
        </w:rPr>
        <w:t xml:space="preserve"> </w:t>
      </w:r>
      <w:r>
        <w:t>District Tender Bulletin of the district.</w:t>
      </w:r>
    </w:p>
    <w:p w14:paraId="07E6CC67" w14:textId="77777777" w:rsidR="00BB1DFD" w:rsidRDefault="00000000">
      <w:pPr>
        <w:pStyle w:val="BodyText"/>
        <w:spacing w:before="213" w:line="242" w:lineRule="auto"/>
        <w:jc w:val="left"/>
      </w:pPr>
      <w:r>
        <w:t>If the value of</w:t>
      </w:r>
      <w:r>
        <w:rPr>
          <w:spacing w:val="18"/>
        </w:rPr>
        <w:t xml:space="preserve"> </w:t>
      </w:r>
      <w:r>
        <w:t>tender is less than Rs.5 lakhs the tender notice may be displayed in the notice board in the office calling tender.</w:t>
      </w:r>
    </w:p>
    <w:p w14:paraId="3C3C341B" w14:textId="77777777" w:rsidR="00BB1DFD" w:rsidRDefault="00000000">
      <w:pPr>
        <w:pStyle w:val="Heading1"/>
        <w:spacing w:before="216"/>
      </w:pPr>
      <w:r>
        <w:rPr>
          <w:w w:val="105"/>
        </w:rPr>
        <w:t>State</w:t>
      </w:r>
      <w:r>
        <w:rPr>
          <w:spacing w:val="-7"/>
          <w:w w:val="105"/>
        </w:rPr>
        <w:t xml:space="preserve"> </w:t>
      </w:r>
      <w:r>
        <w:rPr>
          <w:spacing w:val="-2"/>
          <w:w w:val="105"/>
        </w:rPr>
        <w:t>Bulletin</w:t>
      </w:r>
    </w:p>
    <w:p w14:paraId="6CA7BB7C" w14:textId="77777777" w:rsidR="00BB1DFD" w:rsidRDefault="00000000">
      <w:pPr>
        <w:pStyle w:val="BodyText"/>
        <w:spacing w:before="103" w:line="237" w:lineRule="auto"/>
        <w:ind w:right="129"/>
        <w:jc w:val="left"/>
      </w:pPr>
      <w:r>
        <w:t>The</w:t>
      </w:r>
      <w:r>
        <w:rPr>
          <w:spacing w:val="-8"/>
        </w:rPr>
        <w:t xml:space="preserve"> </w:t>
      </w:r>
      <w:r>
        <w:t>State</w:t>
      </w:r>
      <w:r>
        <w:rPr>
          <w:spacing w:val="-8"/>
        </w:rPr>
        <w:t xml:space="preserve"> </w:t>
      </w:r>
      <w:r>
        <w:t>Tender</w:t>
      </w:r>
      <w:r>
        <w:rPr>
          <w:spacing w:val="-8"/>
        </w:rPr>
        <w:t xml:space="preserve"> </w:t>
      </w:r>
      <w:r>
        <w:t>bulletin</w:t>
      </w:r>
      <w:r>
        <w:rPr>
          <w:spacing w:val="-12"/>
        </w:rPr>
        <w:t xml:space="preserve"> </w:t>
      </w:r>
      <w:r>
        <w:t>shall</w:t>
      </w:r>
      <w:r>
        <w:rPr>
          <w:spacing w:val="-3"/>
        </w:rPr>
        <w:t xml:space="preserve"> </w:t>
      </w:r>
      <w:r>
        <w:t>be</w:t>
      </w:r>
      <w:r>
        <w:rPr>
          <w:spacing w:val="-8"/>
        </w:rPr>
        <w:t xml:space="preserve"> </w:t>
      </w:r>
      <w:r>
        <w:t>published</w:t>
      </w:r>
      <w:r>
        <w:rPr>
          <w:spacing w:val="-8"/>
        </w:rPr>
        <w:t xml:space="preserve"> </w:t>
      </w:r>
      <w:r>
        <w:t>by</w:t>
      </w:r>
      <w:r>
        <w:rPr>
          <w:spacing w:val="-11"/>
        </w:rPr>
        <w:t xml:space="preserve"> </w:t>
      </w:r>
      <w:r>
        <w:t>the</w:t>
      </w:r>
      <w:r>
        <w:rPr>
          <w:spacing w:val="-8"/>
        </w:rPr>
        <w:t xml:space="preserve"> </w:t>
      </w:r>
      <w:r>
        <w:t>State</w:t>
      </w:r>
      <w:r>
        <w:rPr>
          <w:spacing w:val="-8"/>
        </w:rPr>
        <w:t xml:space="preserve"> </w:t>
      </w:r>
      <w:r>
        <w:t>Bulletin</w:t>
      </w:r>
      <w:r>
        <w:rPr>
          <w:spacing w:val="-8"/>
        </w:rPr>
        <w:t xml:space="preserve"> </w:t>
      </w:r>
      <w:r>
        <w:t>officer</w:t>
      </w:r>
      <w:r>
        <w:rPr>
          <w:spacing w:val="-8"/>
        </w:rPr>
        <w:t xml:space="preserve"> </w:t>
      </w:r>
      <w:r>
        <w:t>at</w:t>
      </w:r>
      <w:r>
        <w:rPr>
          <w:spacing w:val="-8"/>
        </w:rPr>
        <w:t xml:space="preserve"> </w:t>
      </w:r>
      <w:r>
        <w:t>least</w:t>
      </w:r>
      <w:r>
        <w:rPr>
          <w:spacing w:val="-4"/>
        </w:rPr>
        <w:t xml:space="preserve"> </w:t>
      </w:r>
      <w:r>
        <w:t>once</w:t>
      </w:r>
      <w:r>
        <w:rPr>
          <w:spacing w:val="-12"/>
        </w:rPr>
        <w:t xml:space="preserve"> </w:t>
      </w:r>
      <w:r>
        <w:t>in</w:t>
      </w:r>
      <w:r>
        <w:rPr>
          <w:spacing w:val="-12"/>
        </w:rPr>
        <w:t xml:space="preserve"> </w:t>
      </w:r>
      <w:r>
        <w:t xml:space="preserve">every </w:t>
      </w:r>
      <w:r>
        <w:rPr>
          <w:spacing w:val="-2"/>
        </w:rPr>
        <w:t>week.</w:t>
      </w:r>
    </w:p>
    <w:p w14:paraId="79D06F6A" w14:textId="77777777" w:rsidR="00BB1DFD" w:rsidRDefault="00000000">
      <w:pPr>
        <w:pStyle w:val="ListParagraph"/>
        <w:numPr>
          <w:ilvl w:val="0"/>
          <w:numId w:val="5"/>
        </w:numPr>
        <w:tabs>
          <w:tab w:val="left" w:pos="934"/>
        </w:tabs>
        <w:spacing w:before="5" w:line="226" w:lineRule="exact"/>
        <w:ind w:right="224"/>
        <w:jc w:val="left"/>
        <w:rPr>
          <w:sz w:val="19"/>
        </w:rPr>
      </w:pPr>
      <w:r>
        <w:rPr>
          <w:sz w:val="19"/>
        </w:rPr>
        <w:t>The notice inviting</w:t>
      </w:r>
      <w:r>
        <w:rPr>
          <w:spacing w:val="-1"/>
          <w:sz w:val="19"/>
        </w:rPr>
        <w:t xml:space="preserve"> </w:t>
      </w:r>
      <w:r>
        <w:rPr>
          <w:sz w:val="19"/>
        </w:rPr>
        <w:t>tenders and decisions on tenders shall be</w:t>
      </w:r>
      <w:r>
        <w:rPr>
          <w:spacing w:val="-1"/>
          <w:sz w:val="19"/>
        </w:rPr>
        <w:t xml:space="preserve"> </w:t>
      </w:r>
      <w:r>
        <w:rPr>
          <w:sz w:val="19"/>
        </w:rPr>
        <w:t xml:space="preserve">published in the State Tender Bulletin in cases </w:t>
      </w:r>
      <w:proofErr w:type="gramStart"/>
      <w:r>
        <w:rPr>
          <w:sz w:val="19"/>
        </w:rPr>
        <w:t>where</w:t>
      </w:r>
      <w:proofErr w:type="gramEnd"/>
      <w:r>
        <w:rPr>
          <w:sz w:val="19"/>
        </w:rPr>
        <w:t>,</w:t>
      </w:r>
    </w:p>
    <w:p w14:paraId="4C4F40F3" w14:textId="77777777" w:rsidR="00BB1DFD" w:rsidRDefault="00000000">
      <w:pPr>
        <w:pStyle w:val="ListParagraph"/>
        <w:numPr>
          <w:ilvl w:val="0"/>
          <w:numId w:val="5"/>
        </w:numPr>
        <w:tabs>
          <w:tab w:val="left" w:pos="933"/>
        </w:tabs>
        <w:spacing w:line="206" w:lineRule="exact"/>
        <w:ind w:left="933" w:hanging="268"/>
        <w:jc w:val="left"/>
        <w:rPr>
          <w:sz w:val="19"/>
        </w:rPr>
      </w:pPr>
      <w:r>
        <w:rPr>
          <w:spacing w:val="-2"/>
          <w:sz w:val="19"/>
        </w:rPr>
        <w:t>The value of</w:t>
      </w:r>
      <w:r>
        <w:rPr>
          <w:spacing w:val="3"/>
          <w:sz w:val="19"/>
        </w:rPr>
        <w:t xml:space="preserve"> </w:t>
      </w:r>
      <w:r>
        <w:rPr>
          <w:spacing w:val="-2"/>
          <w:sz w:val="19"/>
        </w:rPr>
        <w:t>procurement/work</w:t>
      </w:r>
      <w:r>
        <w:rPr>
          <w:spacing w:val="-1"/>
          <w:sz w:val="19"/>
        </w:rPr>
        <w:t xml:space="preserve"> </w:t>
      </w:r>
      <w:r>
        <w:rPr>
          <w:spacing w:val="-2"/>
          <w:sz w:val="19"/>
        </w:rPr>
        <w:t>exceeds</w:t>
      </w:r>
      <w:r>
        <w:rPr>
          <w:spacing w:val="-1"/>
          <w:sz w:val="19"/>
        </w:rPr>
        <w:t xml:space="preserve"> </w:t>
      </w:r>
      <w:r>
        <w:rPr>
          <w:spacing w:val="-2"/>
          <w:sz w:val="19"/>
        </w:rPr>
        <w:t>Rupees</w:t>
      </w:r>
      <w:r>
        <w:rPr>
          <w:sz w:val="19"/>
        </w:rPr>
        <w:t xml:space="preserve"> </w:t>
      </w:r>
      <w:proofErr w:type="gramStart"/>
      <w:r>
        <w:rPr>
          <w:spacing w:val="-2"/>
          <w:sz w:val="19"/>
        </w:rPr>
        <w:t>Twenty</w:t>
      </w:r>
      <w:r>
        <w:rPr>
          <w:spacing w:val="-6"/>
          <w:sz w:val="19"/>
        </w:rPr>
        <w:t xml:space="preserve"> </w:t>
      </w:r>
      <w:r>
        <w:rPr>
          <w:spacing w:val="-2"/>
          <w:sz w:val="19"/>
        </w:rPr>
        <w:t>Five</w:t>
      </w:r>
      <w:proofErr w:type="gramEnd"/>
      <w:r>
        <w:rPr>
          <w:sz w:val="19"/>
        </w:rPr>
        <w:t xml:space="preserve"> </w:t>
      </w:r>
      <w:r>
        <w:rPr>
          <w:spacing w:val="-2"/>
          <w:sz w:val="19"/>
        </w:rPr>
        <w:t>lakhs.</w:t>
      </w:r>
    </w:p>
    <w:p w14:paraId="177B8578" w14:textId="77777777" w:rsidR="00BB1DFD" w:rsidRDefault="00000000">
      <w:pPr>
        <w:pStyle w:val="ListParagraph"/>
        <w:numPr>
          <w:ilvl w:val="0"/>
          <w:numId w:val="5"/>
        </w:numPr>
        <w:tabs>
          <w:tab w:val="left" w:pos="933"/>
        </w:tabs>
        <w:spacing w:line="248" w:lineRule="exact"/>
        <w:ind w:left="933" w:hanging="268"/>
        <w:jc w:val="left"/>
        <w:rPr>
          <w:sz w:val="19"/>
        </w:rPr>
      </w:pPr>
      <w:r>
        <w:rPr>
          <w:sz w:val="19"/>
        </w:rPr>
        <w:t>In</w:t>
      </w:r>
      <w:r>
        <w:rPr>
          <w:spacing w:val="-9"/>
          <w:sz w:val="19"/>
        </w:rPr>
        <w:t xml:space="preserve"> </w:t>
      </w:r>
      <w:r>
        <w:rPr>
          <w:sz w:val="19"/>
        </w:rPr>
        <w:t>any</w:t>
      </w:r>
      <w:r>
        <w:rPr>
          <w:spacing w:val="-12"/>
          <w:sz w:val="19"/>
        </w:rPr>
        <w:t xml:space="preserve"> </w:t>
      </w:r>
      <w:r>
        <w:rPr>
          <w:sz w:val="19"/>
        </w:rPr>
        <w:t>other</w:t>
      </w:r>
      <w:r>
        <w:rPr>
          <w:spacing w:val="-5"/>
          <w:sz w:val="19"/>
        </w:rPr>
        <w:t xml:space="preserve"> </w:t>
      </w:r>
      <w:r>
        <w:rPr>
          <w:sz w:val="19"/>
        </w:rPr>
        <w:t>case</w:t>
      </w:r>
      <w:r>
        <w:rPr>
          <w:spacing w:val="-8"/>
          <w:sz w:val="19"/>
        </w:rPr>
        <w:t xml:space="preserve"> </w:t>
      </w:r>
      <w:r>
        <w:rPr>
          <w:sz w:val="19"/>
        </w:rPr>
        <w:t>where</w:t>
      </w:r>
      <w:r>
        <w:rPr>
          <w:spacing w:val="-9"/>
          <w:sz w:val="19"/>
        </w:rPr>
        <w:t xml:space="preserve"> </w:t>
      </w:r>
      <w:r>
        <w:rPr>
          <w:sz w:val="19"/>
        </w:rPr>
        <w:t>the</w:t>
      </w:r>
      <w:r>
        <w:rPr>
          <w:spacing w:val="-12"/>
          <w:sz w:val="19"/>
        </w:rPr>
        <w:t xml:space="preserve"> </w:t>
      </w:r>
      <w:r>
        <w:rPr>
          <w:sz w:val="19"/>
        </w:rPr>
        <w:t>tender</w:t>
      </w:r>
      <w:r>
        <w:rPr>
          <w:spacing w:val="-10"/>
          <w:sz w:val="19"/>
        </w:rPr>
        <w:t xml:space="preserve"> </w:t>
      </w:r>
      <w:r>
        <w:rPr>
          <w:sz w:val="19"/>
        </w:rPr>
        <w:t>inviting</w:t>
      </w:r>
      <w:r>
        <w:rPr>
          <w:spacing w:val="-8"/>
          <w:sz w:val="19"/>
        </w:rPr>
        <w:t xml:space="preserve"> </w:t>
      </w:r>
      <w:r>
        <w:rPr>
          <w:sz w:val="19"/>
        </w:rPr>
        <w:t>authority</w:t>
      </w:r>
      <w:r>
        <w:rPr>
          <w:spacing w:val="-12"/>
          <w:sz w:val="19"/>
        </w:rPr>
        <w:t xml:space="preserve"> </w:t>
      </w:r>
      <w:r>
        <w:rPr>
          <w:sz w:val="19"/>
        </w:rPr>
        <w:t>deems</w:t>
      </w:r>
      <w:r>
        <w:rPr>
          <w:spacing w:val="-12"/>
          <w:sz w:val="19"/>
        </w:rPr>
        <w:t xml:space="preserve"> </w:t>
      </w:r>
      <w:r>
        <w:rPr>
          <w:sz w:val="19"/>
        </w:rPr>
        <w:t>it</w:t>
      </w:r>
      <w:r>
        <w:rPr>
          <w:spacing w:val="-13"/>
          <w:sz w:val="19"/>
        </w:rPr>
        <w:t xml:space="preserve"> </w:t>
      </w:r>
      <w:r>
        <w:rPr>
          <w:spacing w:val="-4"/>
          <w:sz w:val="19"/>
        </w:rPr>
        <w:t>fit.</w:t>
      </w:r>
    </w:p>
    <w:p w14:paraId="78BC023D" w14:textId="77777777" w:rsidR="00BB1DFD" w:rsidRDefault="00BB1DFD">
      <w:pPr>
        <w:spacing w:line="248" w:lineRule="exact"/>
        <w:rPr>
          <w:sz w:val="19"/>
        </w:rPr>
        <w:sectPr w:rsidR="00BB1DFD" w:rsidSect="006840E5">
          <w:footerReference w:type="default" r:id="rId7"/>
          <w:type w:val="continuous"/>
          <w:pgSz w:w="12240" w:h="15840"/>
          <w:pgMar w:top="1820" w:right="1639" w:bottom="2438" w:left="1718" w:header="0" w:footer="2750" w:gutter="0"/>
          <w:pgNumType w:start="1"/>
          <w:cols w:space="720"/>
        </w:sectPr>
      </w:pPr>
    </w:p>
    <w:p w14:paraId="5FAEE075" w14:textId="77777777" w:rsidR="00BB1DFD" w:rsidRDefault="00000000">
      <w:pPr>
        <w:spacing w:before="166" w:line="217" w:lineRule="exact"/>
        <w:ind w:left="665"/>
        <w:rPr>
          <w:rFonts w:ascii="Arial"/>
          <w:b/>
          <w:sz w:val="19"/>
        </w:rPr>
      </w:pPr>
      <w:r>
        <w:rPr>
          <w:rFonts w:ascii="Arial"/>
          <w:b/>
          <w:sz w:val="19"/>
        </w:rPr>
        <w:lastRenderedPageBreak/>
        <w:t>Publication</w:t>
      </w:r>
      <w:r>
        <w:rPr>
          <w:rFonts w:ascii="Arial"/>
          <w:b/>
          <w:spacing w:val="-14"/>
          <w:sz w:val="19"/>
        </w:rPr>
        <w:t xml:space="preserve"> </w:t>
      </w:r>
      <w:r>
        <w:rPr>
          <w:rFonts w:ascii="Arial"/>
          <w:b/>
          <w:sz w:val="19"/>
        </w:rPr>
        <w:t>of</w:t>
      </w:r>
      <w:r>
        <w:rPr>
          <w:rFonts w:ascii="Arial"/>
          <w:b/>
          <w:spacing w:val="-12"/>
          <w:sz w:val="19"/>
        </w:rPr>
        <w:t xml:space="preserve"> </w:t>
      </w:r>
      <w:r>
        <w:rPr>
          <w:rFonts w:ascii="Arial"/>
          <w:b/>
          <w:sz w:val="19"/>
        </w:rPr>
        <w:t>Notice</w:t>
      </w:r>
      <w:r>
        <w:rPr>
          <w:rFonts w:ascii="Arial"/>
          <w:b/>
          <w:spacing w:val="-13"/>
          <w:sz w:val="19"/>
        </w:rPr>
        <w:t xml:space="preserve"> </w:t>
      </w:r>
      <w:r>
        <w:rPr>
          <w:rFonts w:ascii="Arial"/>
          <w:b/>
          <w:sz w:val="19"/>
        </w:rPr>
        <w:t>Inviting</w:t>
      </w:r>
      <w:r>
        <w:rPr>
          <w:rFonts w:ascii="Arial"/>
          <w:b/>
          <w:spacing w:val="-9"/>
          <w:sz w:val="19"/>
        </w:rPr>
        <w:t xml:space="preserve"> </w:t>
      </w:r>
      <w:r>
        <w:rPr>
          <w:rFonts w:ascii="Arial"/>
          <w:b/>
          <w:sz w:val="19"/>
        </w:rPr>
        <w:t>Tenders</w:t>
      </w:r>
      <w:r>
        <w:rPr>
          <w:rFonts w:ascii="Arial"/>
          <w:b/>
          <w:spacing w:val="-13"/>
          <w:sz w:val="19"/>
        </w:rPr>
        <w:t xml:space="preserve"> </w:t>
      </w:r>
      <w:r>
        <w:rPr>
          <w:rFonts w:ascii="Arial"/>
          <w:b/>
          <w:sz w:val="19"/>
        </w:rPr>
        <w:t>in</w:t>
      </w:r>
      <w:r>
        <w:rPr>
          <w:rFonts w:ascii="Arial"/>
          <w:b/>
          <w:spacing w:val="-9"/>
          <w:sz w:val="19"/>
        </w:rPr>
        <w:t xml:space="preserve"> </w:t>
      </w:r>
      <w:r>
        <w:rPr>
          <w:rFonts w:ascii="Arial"/>
          <w:b/>
          <w:spacing w:val="-2"/>
          <w:sz w:val="19"/>
        </w:rPr>
        <w:t>Newspapers</w:t>
      </w:r>
    </w:p>
    <w:p w14:paraId="52E5E3E9" w14:textId="77777777" w:rsidR="00BB1DFD" w:rsidRDefault="00000000">
      <w:pPr>
        <w:spacing w:before="1" w:line="237" w:lineRule="auto"/>
        <w:ind w:left="665"/>
        <w:rPr>
          <w:rFonts w:ascii="Arial"/>
          <w:b/>
          <w:sz w:val="19"/>
        </w:rPr>
      </w:pPr>
      <w:r>
        <w:rPr>
          <w:sz w:val="19"/>
        </w:rPr>
        <w:t>The</w:t>
      </w:r>
      <w:r>
        <w:rPr>
          <w:spacing w:val="-8"/>
          <w:sz w:val="19"/>
        </w:rPr>
        <w:t xml:space="preserve"> </w:t>
      </w:r>
      <w:r>
        <w:rPr>
          <w:sz w:val="19"/>
        </w:rPr>
        <w:t>following</w:t>
      </w:r>
      <w:r>
        <w:rPr>
          <w:spacing w:val="-8"/>
          <w:sz w:val="19"/>
        </w:rPr>
        <w:t xml:space="preserve"> </w:t>
      </w:r>
      <w:r>
        <w:rPr>
          <w:sz w:val="19"/>
        </w:rPr>
        <w:t>procedure</w:t>
      </w:r>
      <w:r>
        <w:rPr>
          <w:spacing w:val="-8"/>
          <w:sz w:val="19"/>
        </w:rPr>
        <w:t xml:space="preserve"> </w:t>
      </w:r>
      <w:r>
        <w:rPr>
          <w:sz w:val="19"/>
        </w:rPr>
        <w:t>to</w:t>
      </w:r>
      <w:r>
        <w:rPr>
          <w:spacing w:val="-8"/>
          <w:sz w:val="19"/>
        </w:rPr>
        <w:t xml:space="preserve"> </w:t>
      </w:r>
      <w:r>
        <w:rPr>
          <w:sz w:val="19"/>
        </w:rPr>
        <w:t>be</w:t>
      </w:r>
      <w:r>
        <w:rPr>
          <w:spacing w:val="-12"/>
          <w:sz w:val="19"/>
        </w:rPr>
        <w:t xml:space="preserve"> </w:t>
      </w:r>
      <w:r>
        <w:rPr>
          <w:sz w:val="19"/>
        </w:rPr>
        <w:t>adopted</w:t>
      </w:r>
      <w:r>
        <w:rPr>
          <w:spacing w:val="-8"/>
          <w:sz w:val="19"/>
        </w:rPr>
        <w:t xml:space="preserve"> </w:t>
      </w:r>
      <w:r>
        <w:rPr>
          <w:sz w:val="19"/>
        </w:rPr>
        <w:t>in</w:t>
      </w:r>
      <w:r>
        <w:rPr>
          <w:spacing w:val="-12"/>
          <w:sz w:val="19"/>
        </w:rPr>
        <w:t xml:space="preserve"> </w:t>
      </w:r>
      <w:r>
        <w:rPr>
          <w:sz w:val="19"/>
        </w:rPr>
        <w:t>the</w:t>
      </w:r>
      <w:r>
        <w:rPr>
          <w:spacing w:val="-8"/>
          <w:sz w:val="19"/>
        </w:rPr>
        <w:t xml:space="preserve"> </w:t>
      </w:r>
      <w:r>
        <w:rPr>
          <w:sz w:val="19"/>
        </w:rPr>
        <w:t>matter</w:t>
      </w:r>
      <w:r>
        <w:rPr>
          <w:spacing w:val="-9"/>
          <w:sz w:val="19"/>
        </w:rPr>
        <w:t xml:space="preserve"> </w:t>
      </w:r>
      <w:r>
        <w:rPr>
          <w:sz w:val="19"/>
        </w:rPr>
        <w:t>of</w:t>
      </w:r>
      <w:r>
        <w:rPr>
          <w:spacing w:val="-12"/>
          <w:sz w:val="19"/>
        </w:rPr>
        <w:t xml:space="preserve"> </w:t>
      </w:r>
      <w:r>
        <w:rPr>
          <w:sz w:val="19"/>
        </w:rPr>
        <w:t>release</w:t>
      </w:r>
      <w:r>
        <w:rPr>
          <w:spacing w:val="-8"/>
          <w:sz w:val="19"/>
        </w:rPr>
        <w:t xml:space="preserve"> </w:t>
      </w:r>
      <w:r>
        <w:rPr>
          <w:sz w:val="19"/>
        </w:rPr>
        <w:t>of advertisement</w:t>
      </w:r>
      <w:r>
        <w:rPr>
          <w:spacing w:val="-12"/>
          <w:sz w:val="19"/>
        </w:rPr>
        <w:t xml:space="preserve"> </w:t>
      </w:r>
      <w:r>
        <w:rPr>
          <w:sz w:val="19"/>
        </w:rPr>
        <w:t>in</w:t>
      </w:r>
      <w:r>
        <w:rPr>
          <w:spacing w:val="-8"/>
          <w:sz w:val="19"/>
        </w:rPr>
        <w:t xml:space="preserve"> </w:t>
      </w:r>
      <w:r>
        <w:rPr>
          <w:sz w:val="19"/>
        </w:rPr>
        <w:t>details: (</w:t>
      </w:r>
      <w:r>
        <w:rPr>
          <w:rFonts w:ascii="Arial"/>
          <w:b/>
          <w:sz w:val="19"/>
        </w:rPr>
        <w:t>G.O.Ms.No.108 Information and Tourism (Advt.) Department dated.28.05.1999)</w:t>
      </w:r>
    </w:p>
    <w:p w14:paraId="586541B4" w14:textId="77777777" w:rsidR="00BB1DFD" w:rsidRDefault="00BB1DFD">
      <w:pPr>
        <w:pStyle w:val="BodyText"/>
        <w:spacing w:before="10"/>
        <w:ind w:left="0"/>
        <w:jc w:val="left"/>
        <w:rPr>
          <w:rFonts w:ascii="Arial"/>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2371"/>
        <w:gridCol w:w="3734"/>
      </w:tblGrid>
      <w:tr w:rsidR="00BB1DFD" w14:paraId="6E32C809" w14:textId="77777777">
        <w:trPr>
          <w:trHeight w:val="642"/>
        </w:trPr>
        <w:tc>
          <w:tcPr>
            <w:tcW w:w="1805" w:type="dxa"/>
          </w:tcPr>
          <w:p w14:paraId="3F966AFC" w14:textId="77777777" w:rsidR="00BB1DFD" w:rsidRDefault="00000000">
            <w:pPr>
              <w:pStyle w:val="TableParagraph"/>
              <w:spacing w:line="208" w:lineRule="exact"/>
              <w:rPr>
                <w:rFonts w:ascii="Arial"/>
                <w:b/>
                <w:sz w:val="19"/>
              </w:rPr>
            </w:pPr>
            <w:r>
              <w:rPr>
                <w:rFonts w:ascii="Arial"/>
                <w:b/>
                <w:sz w:val="19"/>
              </w:rPr>
              <w:t>For</w:t>
            </w:r>
            <w:r>
              <w:rPr>
                <w:rFonts w:ascii="Arial"/>
                <w:b/>
                <w:spacing w:val="-10"/>
                <w:sz w:val="19"/>
              </w:rPr>
              <w:t xml:space="preserve"> </w:t>
            </w:r>
            <w:r>
              <w:rPr>
                <w:rFonts w:ascii="Arial"/>
                <w:b/>
                <w:sz w:val="19"/>
              </w:rPr>
              <w:t>works</w:t>
            </w:r>
            <w:r>
              <w:rPr>
                <w:rFonts w:ascii="Arial"/>
                <w:b/>
                <w:spacing w:val="-8"/>
                <w:sz w:val="19"/>
              </w:rPr>
              <w:t xml:space="preserve"> </w:t>
            </w:r>
            <w:r>
              <w:rPr>
                <w:rFonts w:ascii="Arial"/>
                <w:b/>
                <w:sz w:val="19"/>
              </w:rPr>
              <w:t>in</w:t>
            </w:r>
            <w:r>
              <w:rPr>
                <w:rFonts w:ascii="Arial"/>
                <w:b/>
                <w:spacing w:val="-5"/>
                <w:sz w:val="19"/>
              </w:rPr>
              <w:t xml:space="preserve"> Rs.</w:t>
            </w:r>
          </w:p>
        </w:tc>
        <w:tc>
          <w:tcPr>
            <w:tcW w:w="2371" w:type="dxa"/>
          </w:tcPr>
          <w:p w14:paraId="08932229" w14:textId="77777777" w:rsidR="00BB1DFD" w:rsidRDefault="00000000">
            <w:pPr>
              <w:pStyle w:val="TableParagraph"/>
              <w:spacing w:line="207" w:lineRule="exact"/>
              <w:rPr>
                <w:rFonts w:ascii="Arial"/>
                <w:b/>
                <w:sz w:val="19"/>
              </w:rPr>
            </w:pPr>
            <w:r>
              <w:rPr>
                <w:rFonts w:ascii="Arial"/>
                <w:b/>
                <w:sz w:val="19"/>
              </w:rPr>
              <w:t>For</w:t>
            </w:r>
            <w:r>
              <w:rPr>
                <w:rFonts w:ascii="Arial"/>
                <w:b/>
                <w:spacing w:val="-14"/>
                <w:sz w:val="19"/>
              </w:rPr>
              <w:t xml:space="preserve"> </w:t>
            </w:r>
            <w:r>
              <w:rPr>
                <w:rFonts w:ascii="Arial"/>
                <w:b/>
                <w:sz w:val="19"/>
              </w:rPr>
              <w:t>purchase</w:t>
            </w:r>
            <w:r>
              <w:rPr>
                <w:rFonts w:ascii="Arial"/>
                <w:b/>
                <w:spacing w:val="-12"/>
                <w:sz w:val="19"/>
              </w:rPr>
              <w:t xml:space="preserve"> </w:t>
            </w:r>
            <w:r>
              <w:rPr>
                <w:rFonts w:ascii="Arial"/>
                <w:b/>
                <w:spacing w:val="-5"/>
                <w:sz w:val="19"/>
              </w:rPr>
              <w:t>of</w:t>
            </w:r>
          </w:p>
          <w:p w14:paraId="0F9245DB" w14:textId="77777777" w:rsidR="00BB1DFD" w:rsidRDefault="00000000">
            <w:pPr>
              <w:pStyle w:val="TableParagraph"/>
              <w:spacing w:line="212" w:lineRule="exact"/>
              <w:ind w:right="190"/>
              <w:rPr>
                <w:rFonts w:ascii="Arial"/>
                <w:b/>
                <w:sz w:val="19"/>
              </w:rPr>
            </w:pPr>
            <w:r>
              <w:rPr>
                <w:rFonts w:ascii="Arial"/>
                <w:b/>
                <w:spacing w:val="-2"/>
                <w:sz w:val="19"/>
              </w:rPr>
              <w:t xml:space="preserve">Materials/Instruments </w:t>
            </w:r>
            <w:r>
              <w:rPr>
                <w:rFonts w:ascii="Arial"/>
                <w:b/>
                <w:sz w:val="19"/>
              </w:rPr>
              <w:t>in Rs.</w:t>
            </w:r>
          </w:p>
        </w:tc>
        <w:tc>
          <w:tcPr>
            <w:tcW w:w="3734" w:type="dxa"/>
          </w:tcPr>
          <w:p w14:paraId="798E968E" w14:textId="77777777" w:rsidR="00BB1DFD" w:rsidRDefault="00000000">
            <w:pPr>
              <w:pStyle w:val="TableParagraph"/>
              <w:spacing w:line="237" w:lineRule="auto"/>
              <w:ind w:left="95"/>
              <w:rPr>
                <w:rFonts w:ascii="Arial"/>
                <w:b/>
                <w:sz w:val="19"/>
              </w:rPr>
            </w:pPr>
            <w:r>
              <w:rPr>
                <w:rFonts w:ascii="Arial"/>
                <w:b/>
                <w:sz w:val="19"/>
              </w:rPr>
              <w:t>No.</w:t>
            </w:r>
            <w:r>
              <w:rPr>
                <w:rFonts w:ascii="Arial"/>
                <w:b/>
                <w:spacing w:val="-14"/>
                <w:sz w:val="19"/>
              </w:rPr>
              <w:t xml:space="preserve"> </w:t>
            </w:r>
            <w:r>
              <w:rPr>
                <w:rFonts w:ascii="Arial"/>
                <w:b/>
                <w:sz w:val="19"/>
              </w:rPr>
              <w:t>of</w:t>
            </w:r>
            <w:r>
              <w:rPr>
                <w:rFonts w:ascii="Arial"/>
                <w:b/>
                <w:spacing w:val="-8"/>
                <w:sz w:val="19"/>
              </w:rPr>
              <w:t xml:space="preserve"> </w:t>
            </w:r>
            <w:r>
              <w:rPr>
                <w:rFonts w:ascii="Arial"/>
                <w:b/>
                <w:sz w:val="19"/>
              </w:rPr>
              <w:t>Dailies</w:t>
            </w:r>
            <w:r>
              <w:rPr>
                <w:rFonts w:ascii="Arial"/>
                <w:b/>
                <w:spacing w:val="-14"/>
                <w:sz w:val="19"/>
              </w:rPr>
              <w:t xml:space="preserve"> </w:t>
            </w:r>
            <w:r>
              <w:rPr>
                <w:rFonts w:ascii="Arial"/>
                <w:b/>
                <w:sz w:val="19"/>
              </w:rPr>
              <w:t>in</w:t>
            </w:r>
            <w:r>
              <w:rPr>
                <w:rFonts w:ascii="Arial"/>
                <w:b/>
                <w:spacing w:val="-12"/>
                <w:sz w:val="19"/>
              </w:rPr>
              <w:t xml:space="preserve"> </w:t>
            </w:r>
            <w:r>
              <w:rPr>
                <w:rFonts w:ascii="Arial"/>
                <w:b/>
                <w:sz w:val="19"/>
              </w:rPr>
              <w:t>which</w:t>
            </w:r>
            <w:r>
              <w:rPr>
                <w:rFonts w:ascii="Arial"/>
                <w:b/>
                <w:spacing w:val="-9"/>
                <w:sz w:val="19"/>
              </w:rPr>
              <w:t xml:space="preserve"> </w:t>
            </w:r>
            <w:r>
              <w:rPr>
                <w:rFonts w:ascii="Arial"/>
                <w:b/>
                <w:sz w:val="19"/>
              </w:rPr>
              <w:t>advertisement</w:t>
            </w:r>
            <w:r>
              <w:rPr>
                <w:rFonts w:ascii="Arial"/>
                <w:b/>
                <w:spacing w:val="-13"/>
                <w:sz w:val="19"/>
              </w:rPr>
              <w:t xml:space="preserve"> </w:t>
            </w:r>
            <w:r>
              <w:rPr>
                <w:rFonts w:ascii="Arial"/>
                <w:b/>
                <w:sz w:val="19"/>
              </w:rPr>
              <w:t>is to be published</w:t>
            </w:r>
          </w:p>
        </w:tc>
      </w:tr>
      <w:tr w:rsidR="00BB1DFD" w14:paraId="6AD267DA" w14:textId="77777777">
        <w:trPr>
          <w:trHeight w:val="1084"/>
        </w:trPr>
        <w:tc>
          <w:tcPr>
            <w:tcW w:w="1805" w:type="dxa"/>
          </w:tcPr>
          <w:p w14:paraId="2D30E440" w14:textId="77777777" w:rsidR="00BB1DFD" w:rsidRDefault="00000000">
            <w:pPr>
              <w:pStyle w:val="TableParagraph"/>
              <w:spacing w:line="237" w:lineRule="auto"/>
              <w:rPr>
                <w:rFonts w:ascii="Arial"/>
                <w:b/>
                <w:sz w:val="19"/>
              </w:rPr>
            </w:pPr>
            <w:r>
              <w:rPr>
                <w:spacing w:val="-2"/>
                <w:sz w:val="19"/>
              </w:rPr>
              <w:t>Works</w:t>
            </w:r>
            <w:r>
              <w:rPr>
                <w:spacing w:val="-12"/>
                <w:sz w:val="19"/>
              </w:rPr>
              <w:t xml:space="preserve"> </w:t>
            </w:r>
            <w:r>
              <w:rPr>
                <w:spacing w:val="-2"/>
                <w:sz w:val="19"/>
              </w:rPr>
              <w:t>costing</w:t>
            </w:r>
            <w:r>
              <w:rPr>
                <w:spacing w:val="-11"/>
                <w:sz w:val="19"/>
              </w:rPr>
              <w:t xml:space="preserve"> </w:t>
            </w:r>
            <w:r>
              <w:rPr>
                <w:spacing w:val="-2"/>
                <w:sz w:val="19"/>
              </w:rPr>
              <w:t xml:space="preserve">less </w:t>
            </w:r>
            <w:r>
              <w:rPr>
                <w:sz w:val="19"/>
              </w:rPr>
              <w:t xml:space="preserve">than </w:t>
            </w:r>
            <w:r>
              <w:rPr>
                <w:rFonts w:ascii="Arial"/>
                <w:b/>
                <w:sz w:val="19"/>
              </w:rPr>
              <w:t>Rs.10 lakhs</w:t>
            </w:r>
          </w:p>
        </w:tc>
        <w:tc>
          <w:tcPr>
            <w:tcW w:w="2371" w:type="dxa"/>
          </w:tcPr>
          <w:p w14:paraId="47B14324" w14:textId="77777777" w:rsidR="00BB1DFD" w:rsidRDefault="00000000">
            <w:pPr>
              <w:pStyle w:val="TableParagraph"/>
              <w:spacing w:line="208" w:lineRule="exact"/>
              <w:rPr>
                <w:sz w:val="19"/>
              </w:rPr>
            </w:pPr>
            <w:r>
              <w:rPr>
                <w:sz w:val="19"/>
              </w:rPr>
              <w:t>Less</w:t>
            </w:r>
            <w:r>
              <w:rPr>
                <w:spacing w:val="-12"/>
                <w:sz w:val="19"/>
              </w:rPr>
              <w:t xml:space="preserve"> </w:t>
            </w:r>
            <w:r>
              <w:rPr>
                <w:sz w:val="19"/>
              </w:rPr>
              <w:t>than</w:t>
            </w:r>
            <w:r>
              <w:rPr>
                <w:spacing w:val="-8"/>
                <w:sz w:val="19"/>
              </w:rPr>
              <w:t xml:space="preserve"> </w:t>
            </w:r>
            <w:r>
              <w:rPr>
                <w:sz w:val="19"/>
              </w:rPr>
              <w:t>Rs.5</w:t>
            </w:r>
            <w:r>
              <w:rPr>
                <w:spacing w:val="-8"/>
                <w:sz w:val="19"/>
              </w:rPr>
              <w:t xml:space="preserve"> </w:t>
            </w:r>
            <w:r>
              <w:rPr>
                <w:spacing w:val="-4"/>
                <w:sz w:val="19"/>
              </w:rPr>
              <w:t>lakh</w:t>
            </w:r>
          </w:p>
        </w:tc>
        <w:tc>
          <w:tcPr>
            <w:tcW w:w="3734" w:type="dxa"/>
          </w:tcPr>
          <w:p w14:paraId="76699863" w14:textId="77777777" w:rsidR="00BB1DFD" w:rsidRDefault="00000000">
            <w:pPr>
              <w:pStyle w:val="TableParagraph"/>
              <w:spacing w:line="237" w:lineRule="auto"/>
              <w:ind w:left="95"/>
              <w:rPr>
                <w:sz w:val="19"/>
              </w:rPr>
            </w:pPr>
            <w:r>
              <w:rPr>
                <w:sz w:val="19"/>
              </w:rPr>
              <w:t>No</w:t>
            </w:r>
            <w:r>
              <w:rPr>
                <w:spacing w:val="-14"/>
                <w:sz w:val="19"/>
              </w:rPr>
              <w:t xml:space="preserve"> </w:t>
            </w:r>
            <w:r>
              <w:rPr>
                <w:sz w:val="19"/>
              </w:rPr>
              <w:t>publication</w:t>
            </w:r>
            <w:r>
              <w:rPr>
                <w:spacing w:val="-12"/>
                <w:sz w:val="19"/>
              </w:rPr>
              <w:t xml:space="preserve"> </w:t>
            </w:r>
            <w:r>
              <w:rPr>
                <w:sz w:val="19"/>
              </w:rPr>
              <w:t>of</w:t>
            </w:r>
            <w:r>
              <w:rPr>
                <w:spacing w:val="-7"/>
                <w:sz w:val="19"/>
              </w:rPr>
              <w:t xml:space="preserve"> </w:t>
            </w:r>
            <w:r>
              <w:rPr>
                <w:sz w:val="19"/>
              </w:rPr>
              <w:t>Tender</w:t>
            </w:r>
            <w:r>
              <w:rPr>
                <w:spacing w:val="-11"/>
                <w:sz w:val="19"/>
              </w:rPr>
              <w:t xml:space="preserve"> </w:t>
            </w:r>
            <w:r>
              <w:rPr>
                <w:sz w:val="19"/>
              </w:rPr>
              <w:t>Notice</w:t>
            </w:r>
            <w:r>
              <w:rPr>
                <w:spacing w:val="-14"/>
                <w:sz w:val="19"/>
              </w:rPr>
              <w:t xml:space="preserve"> </w:t>
            </w:r>
            <w:r>
              <w:rPr>
                <w:sz w:val="19"/>
              </w:rPr>
              <w:t>would</w:t>
            </w:r>
            <w:r>
              <w:rPr>
                <w:spacing w:val="-10"/>
                <w:sz w:val="19"/>
              </w:rPr>
              <w:t xml:space="preserve"> </w:t>
            </w:r>
            <w:r>
              <w:rPr>
                <w:sz w:val="19"/>
              </w:rPr>
              <w:t>be necessary</w:t>
            </w:r>
            <w:r>
              <w:rPr>
                <w:spacing w:val="-14"/>
                <w:sz w:val="19"/>
              </w:rPr>
              <w:t xml:space="preserve"> </w:t>
            </w:r>
            <w:r>
              <w:rPr>
                <w:sz w:val="19"/>
              </w:rPr>
              <w:t>in</w:t>
            </w:r>
            <w:r>
              <w:rPr>
                <w:spacing w:val="-11"/>
                <w:sz w:val="19"/>
              </w:rPr>
              <w:t xml:space="preserve"> </w:t>
            </w:r>
            <w:r>
              <w:rPr>
                <w:sz w:val="19"/>
              </w:rPr>
              <w:t>dailies.</w:t>
            </w:r>
            <w:r>
              <w:rPr>
                <w:spacing w:val="-11"/>
                <w:sz w:val="19"/>
              </w:rPr>
              <w:t xml:space="preserve"> </w:t>
            </w:r>
            <w:r>
              <w:rPr>
                <w:sz w:val="19"/>
              </w:rPr>
              <w:t>Tender</w:t>
            </w:r>
            <w:r>
              <w:rPr>
                <w:spacing w:val="-8"/>
                <w:sz w:val="19"/>
              </w:rPr>
              <w:t xml:space="preserve"> </w:t>
            </w:r>
            <w:r>
              <w:rPr>
                <w:sz w:val="19"/>
              </w:rPr>
              <w:t>notices</w:t>
            </w:r>
            <w:r>
              <w:rPr>
                <w:spacing w:val="-14"/>
                <w:sz w:val="19"/>
              </w:rPr>
              <w:t xml:space="preserve"> </w:t>
            </w:r>
            <w:r>
              <w:rPr>
                <w:sz w:val="19"/>
              </w:rPr>
              <w:t>shall however be sent to all registered contractors in the concerned Panchayat</w:t>
            </w:r>
          </w:p>
          <w:p w14:paraId="4C0805C6" w14:textId="77777777" w:rsidR="00BB1DFD" w:rsidRDefault="00000000">
            <w:pPr>
              <w:pStyle w:val="TableParagraph"/>
              <w:spacing w:line="208" w:lineRule="exact"/>
              <w:ind w:left="95"/>
              <w:rPr>
                <w:sz w:val="19"/>
              </w:rPr>
            </w:pPr>
            <w:r>
              <w:rPr>
                <w:spacing w:val="-2"/>
                <w:sz w:val="19"/>
              </w:rPr>
              <w:t>Union/DRDA</w:t>
            </w:r>
          </w:p>
        </w:tc>
      </w:tr>
      <w:tr w:rsidR="00BB1DFD" w14:paraId="3CF64362" w14:textId="77777777">
        <w:trPr>
          <w:trHeight w:val="431"/>
        </w:trPr>
        <w:tc>
          <w:tcPr>
            <w:tcW w:w="1805" w:type="dxa"/>
          </w:tcPr>
          <w:p w14:paraId="24E6F7C1" w14:textId="77777777" w:rsidR="00BB1DFD" w:rsidRDefault="00000000">
            <w:pPr>
              <w:pStyle w:val="TableParagraph"/>
              <w:spacing w:line="202" w:lineRule="exact"/>
              <w:rPr>
                <w:sz w:val="19"/>
              </w:rPr>
            </w:pPr>
            <w:r>
              <w:rPr>
                <w:sz w:val="19"/>
              </w:rPr>
              <w:t>Works</w:t>
            </w:r>
            <w:r>
              <w:rPr>
                <w:spacing w:val="-11"/>
                <w:sz w:val="19"/>
              </w:rPr>
              <w:t xml:space="preserve"> </w:t>
            </w:r>
            <w:r>
              <w:rPr>
                <w:spacing w:val="-2"/>
                <w:sz w:val="19"/>
              </w:rPr>
              <w:t>costing</w:t>
            </w:r>
          </w:p>
          <w:p w14:paraId="4BBB6DC5" w14:textId="77777777" w:rsidR="00BB1DFD" w:rsidRDefault="00000000">
            <w:pPr>
              <w:pStyle w:val="TableParagraph"/>
              <w:spacing w:line="210" w:lineRule="exact"/>
              <w:rPr>
                <w:rFonts w:ascii="Arial"/>
                <w:b/>
                <w:sz w:val="19"/>
              </w:rPr>
            </w:pPr>
            <w:r>
              <w:rPr>
                <w:rFonts w:ascii="Arial"/>
                <w:b/>
                <w:spacing w:val="-2"/>
                <w:sz w:val="19"/>
              </w:rPr>
              <w:t>Rs.10-25</w:t>
            </w:r>
            <w:r>
              <w:rPr>
                <w:rFonts w:ascii="Arial"/>
                <w:b/>
                <w:spacing w:val="-1"/>
                <w:sz w:val="19"/>
              </w:rPr>
              <w:t xml:space="preserve"> </w:t>
            </w:r>
            <w:r>
              <w:rPr>
                <w:rFonts w:ascii="Arial"/>
                <w:b/>
                <w:spacing w:val="-4"/>
                <w:sz w:val="19"/>
              </w:rPr>
              <w:t>lakhs</w:t>
            </w:r>
          </w:p>
        </w:tc>
        <w:tc>
          <w:tcPr>
            <w:tcW w:w="2371" w:type="dxa"/>
          </w:tcPr>
          <w:p w14:paraId="706F036B" w14:textId="77777777" w:rsidR="00BB1DFD" w:rsidRDefault="00000000">
            <w:pPr>
              <w:pStyle w:val="TableParagraph"/>
              <w:spacing w:line="203" w:lineRule="exact"/>
              <w:rPr>
                <w:sz w:val="19"/>
              </w:rPr>
            </w:pPr>
            <w:r>
              <w:rPr>
                <w:spacing w:val="-2"/>
                <w:sz w:val="19"/>
              </w:rPr>
              <w:t>Between</w:t>
            </w:r>
            <w:r>
              <w:rPr>
                <w:sz w:val="19"/>
              </w:rPr>
              <w:t xml:space="preserve"> </w:t>
            </w:r>
            <w:r>
              <w:rPr>
                <w:spacing w:val="-2"/>
                <w:sz w:val="19"/>
              </w:rPr>
              <w:t>Rs.5-10</w:t>
            </w:r>
            <w:r>
              <w:rPr>
                <w:spacing w:val="-5"/>
                <w:sz w:val="19"/>
              </w:rPr>
              <w:t xml:space="preserve"> </w:t>
            </w:r>
            <w:r>
              <w:rPr>
                <w:spacing w:val="-4"/>
                <w:sz w:val="19"/>
              </w:rPr>
              <w:t>lakh</w:t>
            </w:r>
          </w:p>
        </w:tc>
        <w:tc>
          <w:tcPr>
            <w:tcW w:w="3734" w:type="dxa"/>
          </w:tcPr>
          <w:p w14:paraId="6DE30C71" w14:textId="77777777" w:rsidR="00BB1DFD" w:rsidRDefault="00000000">
            <w:pPr>
              <w:pStyle w:val="TableParagraph"/>
              <w:spacing w:line="202" w:lineRule="exact"/>
              <w:ind w:left="95"/>
              <w:rPr>
                <w:sz w:val="19"/>
              </w:rPr>
            </w:pPr>
            <w:r>
              <w:rPr>
                <w:sz w:val="19"/>
              </w:rPr>
              <w:t>In</w:t>
            </w:r>
            <w:r>
              <w:rPr>
                <w:spacing w:val="-9"/>
                <w:sz w:val="19"/>
              </w:rPr>
              <w:t xml:space="preserve"> </w:t>
            </w:r>
            <w:r>
              <w:rPr>
                <w:sz w:val="19"/>
              </w:rPr>
              <w:t>two</w:t>
            </w:r>
            <w:r>
              <w:rPr>
                <w:spacing w:val="-9"/>
                <w:sz w:val="19"/>
              </w:rPr>
              <w:t xml:space="preserve"> </w:t>
            </w:r>
            <w:r>
              <w:rPr>
                <w:sz w:val="19"/>
              </w:rPr>
              <w:t>Tamil</w:t>
            </w:r>
            <w:r>
              <w:rPr>
                <w:spacing w:val="-8"/>
                <w:sz w:val="19"/>
              </w:rPr>
              <w:t xml:space="preserve"> </w:t>
            </w:r>
            <w:r>
              <w:rPr>
                <w:sz w:val="19"/>
              </w:rPr>
              <w:t>Dailies,</w:t>
            </w:r>
            <w:r>
              <w:rPr>
                <w:spacing w:val="-9"/>
                <w:sz w:val="19"/>
              </w:rPr>
              <w:t xml:space="preserve"> </w:t>
            </w:r>
            <w:r>
              <w:rPr>
                <w:sz w:val="19"/>
              </w:rPr>
              <w:t>one</w:t>
            </w:r>
            <w:r>
              <w:rPr>
                <w:spacing w:val="-9"/>
                <w:sz w:val="19"/>
              </w:rPr>
              <w:t xml:space="preserve"> </w:t>
            </w:r>
            <w:r>
              <w:rPr>
                <w:sz w:val="19"/>
              </w:rPr>
              <w:t>insertion</w:t>
            </w:r>
            <w:r>
              <w:rPr>
                <w:spacing w:val="-13"/>
                <w:sz w:val="19"/>
              </w:rPr>
              <w:t xml:space="preserve"> </w:t>
            </w:r>
            <w:r>
              <w:rPr>
                <w:sz w:val="19"/>
              </w:rPr>
              <w:t>each</w:t>
            </w:r>
            <w:r>
              <w:rPr>
                <w:spacing w:val="-8"/>
                <w:sz w:val="19"/>
              </w:rPr>
              <w:t xml:space="preserve"> </w:t>
            </w:r>
            <w:r>
              <w:rPr>
                <w:spacing w:val="-5"/>
                <w:sz w:val="19"/>
              </w:rPr>
              <w:t>at</w:t>
            </w:r>
          </w:p>
          <w:p w14:paraId="3A612C88" w14:textId="77777777" w:rsidR="00BB1DFD" w:rsidRDefault="00000000">
            <w:pPr>
              <w:pStyle w:val="TableParagraph"/>
              <w:spacing w:line="210" w:lineRule="exact"/>
              <w:ind w:left="95"/>
              <w:rPr>
                <w:sz w:val="19"/>
              </w:rPr>
            </w:pPr>
            <w:r>
              <w:rPr>
                <w:sz w:val="19"/>
              </w:rPr>
              <w:t>the</w:t>
            </w:r>
            <w:r>
              <w:rPr>
                <w:spacing w:val="-8"/>
                <w:sz w:val="19"/>
              </w:rPr>
              <w:t xml:space="preserve"> </w:t>
            </w:r>
            <w:r>
              <w:rPr>
                <w:sz w:val="19"/>
              </w:rPr>
              <w:t>District</w:t>
            </w:r>
            <w:r>
              <w:rPr>
                <w:spacing w:val="-8"/>
                <w:sz w:val="19"/>
              </w:rPr>
              <w:t xml:space="preserve"> </w:t>
            </w:r>
            <w:r>
              <w:rPr>
                <w:spacing w:val="-2"/>
                <w:sz w:val="19"/>
              </w:rPr>
              <w:t>Level.</w:t>
            </w:r>
          </w:p>
        </w:tc>
      </w:tr>
      <w:tr w:rsidR="00BB1DFD" w14:paraId="77A1164A" w14:textId="77777777">
        <w:trPr>
          <w:trHeight w:val="431"/>
        </w:trPr>
        <w:tc>
          <w:tcPr>
            <w:tcW w:w="1805" w:type="dxa"/>
          </w:tcPr>
          <w:p w14:paraId="4E83E89B" w14:textId="77777777" w:rsidR="00BB1DFD" w:rsidRDefault="00000000">
            <w:pPr>
              <w:pStyle w:val="TableParagraph"/>
              <w:spacing w:line="203" w:lineRule="exact"/>
              <w:rPr>
                <w:sz w:val="19"/>
              </w:rPr>
            </w:pPr>
            <w:r>
              <w:rPr>
                <w:sz w:val="19"/>
              </w:rPr>
              <w:t>Works</w:t>
            </w:r>
            <w:r>
              <w:rPr>
                <w:spacing w:val="-11"/>
                <w:sz w:val="19"/>
              </w:rPr>
              <w:t xml:space="preserve"> </w:t>
            </w:r>
            <w:r>
              <w:rPr>
                <w:spacing w:val="-2"/>
                <w:sz w:val="19"/>
              </w:rPr>
              <w:t>costing</w:t>
            </w:r>
          </w:p>
          <w:p w14:paraId="357F72A1" w14:textId="77777777" w:rsidR="00BB1DFD" w:rsidRDefault="00000000">
            <w:pPr>
              <w:pStyle w:val="TableParagraph"/>
              <w:spacing w:before="2" w:line="206" w:lineRule="exact"/>
              <w:rPr>
                <w:rFonts w:ascii="Arial"/>
                <w:b/>
                <w:sz w:val="19"/>
              </w:rPr>
            </w:pPr>
            <w:r>
              <w:rPr>
                <w:rFonts w:ascii="Arial"/>
                <w:b/>
                <w:spacing w:val="-2"/>
                <w:sz w:val="19"/>
              </w:rPr>
              <w:t>Rs.25-100</w:t>
            </w:r>
            <w:r>
              <w:rPr>
                <w:rFonts w:ascii="Arial"/>
                <w:b/>
                <w:spacing w:val="-5"/>
                <w:sz w:val="19"/>
              </w:rPr>
              <w:t xml:space="preserve"> </w:t>
            </w:r>
            <w:r>
              <w:rPr>
                <w:rFonts w:ascii="Arial"/>
                <w:b/>
                <w:spacing w:val="-2"/>
                <w:sz w:val="19"/>
              </w:rPr>
              <w:t>lakhs</w:t>
            </w:r>
          </w:p>
        </w:tc>
        <w:tc>
          <w:tcPr>
            <w:tcW w:w="2371" w:type="dxa"/>
          </w:tcPr>
          <w:p w14:paraId="755D48AD" w14:textId="77777777" w:rsidR="00BB1DFD" w:rsidRDefault="00000000">
            <w:pPr>
              <w:pStyle w:val="TableParagraph"/>
              <w:spacing w:line="203" w:lineRule="exact"/>
              <w:rPr>
                <w:sz w:val="19"/>
              </w:rPr>
            </w:pPr>
            <w:r>
              <w:rPr>
                <w:spacing w:val="-2"/>
                <w:sz w:val="19"/>
              </w:rPr>
              <w:t>Between</w:t>
            </w:r>
            <w:r>
              <w:rPr>
                <w:sz w:val="19"/>
              </w:rPr>
              <w:t xml:space="preserve"> </w:t>
            </w:r>
            <w:r>
              <w:rPr>
                <w:spacing w:val="-2"/>
                <w:sz w:val="19"/>
              </w:rPr>
              <w:t>Rs.10-25</w:t>
            </w:r>
            <w:r>
              <w:rPr>
                <w:spacing w:val="1"/>
                <w:sz w:val="19"/>
              </w:rPr>
              <w:t xml:space="preserve"> </w:t>
            </w:r>
            <w:r>
              <w:rPr>
                <w:spacing w:val="-4"/>
                <w:sz w:val="19"/>
              </w:rPr>
              <w:t>lakh</w:t>
            </w:r>
          </w:p>
        </w:tc>
        <w:tc>
          <w:tcPr>
            <w:tcW w:w="3734" w:type="dxa"/>
          </w:tcPr>
          <w:p w14:paraId="16BA0BE9" w14:textId="77777777" w:rsidR="00BB1DFD" w:rsidRDefault="00000000">
            <w:pPr>
              <w:pStyle w:val="TableParagraph"/>
              <w:spacing w:line="203" w:lineRule="exact"/>
              <w:ind w:left="95"/>
              <w:rPr>
                <w:sz w:val="19"/>
              </w:rPr>
            </w:pPr>
            <w:r>
              <w:rPr>
                <w:sz w:val="19"/>
              </w:rPr>
              <w:t>All</w:t>
            </w:r>
            <w:r>
              <w:rPr>
                <w:spacing w:val="-4"/>
                <w:sz w:val="19"/>
              </w:rPr>
              <w:t xml:space="preserve"> </w:t>
            </w:r>
            <w:r>
              <w:rPr>
                <w:sz w:val="19"/>
              </w:rPr>
              <w:t>editions</w:t>
            </w:r>
            <w:r>
              <w:rPr>
                <w:spacing w:val="-7"/>
                <w:sz w:val="19"/>
              </w:rPr>
              <w:t xml:space="preserve"> </w:t>
            </w:r>
            <w:r>
              <w:rPr>
                <w:sz w:val="19"/>
              </w:rPr>
              <w:t>of</w:t>
            </w:r>
            <w:r>
              <w:rPr>
                <w:spacing w:val="-5"/>
                <w:sz w:val="19"/>
              </w:rPr>
              <w:t xml:space="preserve"> </w:t>
            </w:r>
            <w:r>
              <w:rPr>
                <w:sz w:val="19"/>
              </w:rPr>
              <w:t>one</w:t>
            </w:r>
            <w:r>
              <w:rPr>
                <w:spacing w:val="-8"/>
                <w:sz w:val="19"/>
              </w:rPr>
              <w:t xml:space="preserve"> </w:t>
            </w:r>
            <w:r>
              <w:rPr>
                <w:sz w:val="19"/>
              </w:rPr>
              <w:t>Tamil</w:t>
            </w:r>
            <w:r>
              <w:rPr>
                <w:spacing w:val="-4"/>
                <w:sz w:val="19"/>
              </w:rPr>
              <w:t xml:space="preserve"> </w:t>
            </w:r>
            <w:r>
              <w:rPr>
                <w:sz w:val="19"/>
              </w:rPr>
              <w:t>daily</w:t>
            </w:r>
            <w:r>
              <w:rPr>
                <w:spacing w:val="-11"/>
                <w:sz w:val="19"/>
              </w:rPr>
              <w:t xml:space="preserve"> </w:t>
            </w:r>
            <w:r>
              <w:rPr>
                <w:sz w:val="19"/>
              </w:rPr>
              <w:t>and</w:t>
            </w:r>
            <w:r>
              <w:rPr>
                <w:spacing w:val="-12"/>
                <w:sz w:val="19"/>
              </w:rPr>
              <w:t xml:space="preserve"> </w:t>
            </w:r>
            <w:r>
              <w:rPr>
                <w:sz w:val="19"/>
              </w:rPr>
              <w:t>in</w:t>
            </w:r>
            <w:r>
              <w:rPr>
                <w:spacing w:val="-8"/>
                <w:sz w:val="19"/>
              </w:rPr>
              <w:t xml:space="preserve"> </w:t>
            </w:r>
            <w:r>
              <w:rPr>
                <w:spacing w:val="-5"/>
                <w:sz w:val="19"/>
              </w:rPr>
              <w:t>one</w:t>
            </w:r>
          </w:p>
          <w:p w14:paraId="7A67B53E" w14:textId="77777777" w:rsidR="00BB1DFD" w:rsidRDefault="00000000">
            <w:pPr>
              <w:pStyle w:val="TableParagraph"/>
              <w:spacing w:before="2" w:line="206" w:lineRule="exact"/>
              <w:ind w:left="95"/>
              <w:rPr>
                <w:sz w:val="19"/>
              </w:rPr>
            </w:pPr>
            <w:r>
              <w:rPr>
                <w:sz w:val="19"/>
              </w:rPr>
              <w:t>English</w:t>
            </w:r>
            <w:r>
              <w:rPr>
                <w:spacing w:val="-14"/>
                <w:sz w:val="19"/>
              </w:rPr>
              <w:t xml:space="preserve"> </w:t>
            </w:r>
            <w:r>
              <w:rPr>
                <w:sz w:val="19"/>
              </w:rPr>
              <w:t>daily</w:t>
            </w:r>
            <w:r>
              <w:rPr>
                <w:spacing w:val="-13"/>
                <w:sz w:val="19"/>
              </w:rPr>
              <w:t xml:space="preserve"> </w:t>
            </w:r>
            <w:r>
              <w:rPr>
                <w:sz w:val="19"/>
              </w:rPr>
              <w:t>published</w:t>
            </w:r>
            <w:r>
              <w:rPr>
                <w:spacing w:val="-9"/>
                <w:sz w:val="19"/>
              </w:rPr>
              <w:t xml:space="preserve"> </w:t>
            </w:r>
            <w:r>
              <w:rPr>
                <w:sz w:val="19"/>
              </w:rPr>
              <w:t>at</w:t>
            </w:r>
            <w:r>
              <w:rPr>
                <w:spacing w:val="-9"/>
                <w:sz w:val="19"/>
              </w:rPr>
              <w:t xml:space="preserve"> </w:t>
            </w:r>
            <w:r>
              <w:rPr>
                <w:sz w:val="19"/>
              </w:rPr>
              <w:t>state</w:t>
            </w:r>
            <w:r>
              <w:rPr>
                <w:spacing w:val="-9"/>
                <w:sz w:val="19"/>
              </w:rPr>
              <w:t xml:space="preserve"> </w:t>
            </w:r>
            <w:r>
              <w:rPr>
                <w:spacing w:val="-2"/>
                <w:sz w:val="19"/>
              </w:rPr>
              <w:t>level.</w:t>
            </w:r>
          </w:p>
        </w:tc>
      </w:tr>
      <w:tr w:rsidR="00BB1DFD" w14:paraId="6661FC19" w14:textId="77777777">
        <w:trPr>
          <w:trHeight w:val="647"/>
        </w:trPr>
        <w:tc>
          <w:tcPr>
            <w:tcW w:w="1805" w:type="dxa"/>
          </w:tcPr>
          <w:p w14:paraId="79E0FE01" w14:textId="77777777" w:rsidR="00BB1DFD" w:rsidRDefault="00000000">
            <w:pPr>
              <w:pStyle w:val="TableParagraph"/>
              <w:spacing w:line="237" w:lineRule="auto"/>
              <w:ind w:right="141"/>
              <w:rPr>
                <w:sz w:val="19"/>
              </w:rPr>
            </w:pPr>
            <w:r>
              <w:rPr>
                <w:spacing w:val="-2"/>
                <w:sz w:val="19"/>
              </w:rPr>
              <w:t>Works</w:t>
            </w:r>
            <w:r>
              <w:rPr>
                <w:spacing w:val="-12"/>
                <w:sz w:val="19"/>
              </w:rPr>
              <w:t xml:space="preserve"> </w:t>
            </w:r>
            <w:r>
              <w:rPr>
                <w:spacing w:val="-2"/>
                <w:sz w:val="19"/>
              </w:rPr>
              <w:t xml:space="preserve">costing </w:t>
            </w:r>
            <w:r>
              <w:rPr>
                <w:spacing w:val="-4"/>
                <w:sz w:val="19"/>
              </w:rPr>
              <w:t>more</w:t>
            </w:r>
          </w:p>
          <w:p w14:paraId="477D6692" w14:textId="77777777" w:rsidR="00BB1DFD" w:rsidRDefault="00000000">
            <w:pPr>
              <w:pStyle w:val="TableParagraph"/>
              <w:spacing w:line="204" w:lineRule="exact"/>
              <w:rPr>
                <w:rFonts w:ascii="Arial"/>
                <w:b/>
                <w:sz w:val="19"/>
              </w:rPr>
            </w:pPr>
            <w:r>
              <w:rPr>
                <w:rFonts w:ascii="Arial"/>
                <w:b/>
                <w:spacing w:val="-2"/>
                <w:sz w:val="19"/>
              </w:rPr>
              <w:t>Rs.100-500</w:t>
            </w:r>
            <w:r>
              <w:rPr>
                <w:rFonts w:ascii="Arial"/>
                <w:b/>
                <w:spacing w:val="-4"/>
                <w:sz w:val="19"/>
              </w:rPr>
              <w:t xml:space="preserve"> lakhs</w:t>
            </w:r>
          </w:p>
        </w:tc>
        <w:tc>
          <w:tcPr>
            <w:tcW w:w="2371" w:type="dxa"/>
          </w:tcPr>
          <w:p w14:paraId="30D4D2C5" w14:textId="77777777" w:rsidR="00BB1DFD" w:rsidRDefault="00000000">
            <w:pPr>
              <w:pStyle w:val="TableParagraph"/>
              <w:spacing w:line="208" w:lineRule="exact"/>
              <w:rPr>
                <w:sz w:val="19"/>
              </w:rPr>
            </w:pPr>
            <w:r>
              <w:rPr>
                <w:spacing w:val="-2"/>
                <w:sz w:val="19"/>
              </w:rPr>
              <w:t>Between Rs.25-100</w:t>
            </w:r>
            <w:r>
              <w:rPr>
                <w:spacing w:val="-1"/>
                <w:sz w:val="19"/>
              </w:rPr>
              <w:t xml:space="preserve"> </w:t>
            </w:r>
            <w:r>
              <w:rPr>
                <w:spacing w:val="-4"/>
                <w:sz w:val="19"/>
              </w:rPr>
              <w:t>lakh</w:t>
            </w:r>
          </w:p>
        </w:tc>
        <w:tc>
          <w:tcPr>
            <w:tcW w:w="3734" w:type="dxa"/>
          </w:tcPr>
          <w:p w14:paraId="6FA6A056" w14:textId="77777777" w:rsidR="00BB1DFD" w:rsidRDefault="00000000">
            <w:pPr>
              <w:pStyle w:val="TableParagraph"/>
              <w:spacing w:line="237" w:lineRule="auto"/>
              <w:ind w:left="95" w:right="57"/>
              <w:rPr>
                <w:sz w:val="19"/>
              </w:rPr>
            </w:pPr>
            <w:r>
              <w:rPr>
                <w:sz w:val="19"/>
              </w:rPr>
              <w:t>Southern</w:t>
            </w:r>
            <w:r>
              <w:rPr>
                <w:spacing w:val="-14"/>
                <w:sz w:val="19"/>
              </w:rPr>
              <w:t xml:space="preserve"> </w:t>
            </w:r>
            <w:r>
              <w:rPr>
                <w:sz w:val="19"/>
              </w:rPr>
              <w:t>Edition</w:t>
            </w:r>
            <w:r>
              <w:rPr>
                <w:spacing w:val="-12"/>
                <w:sz w:val="19"/>
              </w:rPr>
              <w:t xml:space="preserve"> </w:t>
            </w:r>
            <w:r>
              <w:rPr>
                <w:sz w:val="19"/>
              </w:rPr>
              <w:t>of</w:t>
            </w:r>
            <w:r>
              <w:rPr>
                <w:spacing w:val="-10"/>
                <w:sz w:val="19"/>
              </w:rPr>
              <w:t xml:space="preserve"> </w:t>
            </w:r>
            <w:r>
              <w:rPr>
                <w:sz w:val="19"/>
              </w:rPr>
              <w:t>one</w:t>
            </w:r>
            <w:r>
              <w:rPr>
                <w:spacing w:val="-14"/>
                <w:sz w:val="19"/>
              </w:rPr>
              <w:t xml:space="preserve"> </w:t>
            </w:r>
            <w:r>
              <w:rPr>
                <w:sz w:val="19"/>
              </w:rPr>
              <w:t>English</w:t>
            </w:r>
            <w:r>
              <w:rPr>
                <w:spacing w:val="-10"/>
                <w:sz w:val="19"/>
              </w:rPr>
              <w:t xml:space="preserve"> </w:t>
            </w:r>
            <w:r>
              <w:rPr>
                <w:sz w:val="19"/>
              </w:rPr>
              <w:t>daily</w:t>
            </w:r>
            <w:r>
              <w:rPr>
                <w:spacing w:val="-14"/>
                <w:sz w:val="19"/>
              </w:rPr>
              <w:t xml:space="preserve"> </w:t>
            </w:r>
            <w:r>
              <w:rPr>
                <w:sz w:val="19"/>
              </w:rPr>
              <w:t>and all editions of one Tamil daily.</w:t>
            </w:r>
          </w:p>
        </w:tc>
      </w:tr>
      <w:tr w:rsidR="00BB1DFD" w14:paraId="39981815" w14:textId="77777777">
        <w:trPr>
          <w:trHeight w:val="647"/>
        </w:trPr>
        <w:tc>
          <w:tcPr>
            <w:tcW w:w="1805" w:type="dxa"/>
          </w:tcPr>
          <w:p w14:paraId="58114AD5" w14:textId="77777777" w:rsidR="00BB1DFD" w:rsidRDefault="00000000">
            <w:pPr>
              <w:pStyle w:val="TableParagraph"/>
              <w:spacing w:line="237" w:lineRule="auto"/>
              <w:ind w:right="141"/>
              <w:rPr>
                <w:sz w:val="19"/>
              </w:rPr>
            </w:pPr>
            <w:r>
              <w:rPr>
                <w:spacing w:val="-2"/>
                <w:sz w:val="19"/>
              </w:rPr>
              <w:t>Works</w:t>
            </w:r>
            <w:r>
              <w:rPr>
                <w:spacing w:val="-12"/>
                <w:sz w:val="19"/>
              </w:rPr>
              <w:t xml:space="preserve"> </w:t>
            </w:r>
            <w:r>
              <w:rPr>
                <w:spacing w:val="-2"/>
                <w:sz w:val="19"/>
              </w:rPr>
              <w:t xml:space="preserve">costing </w:t>
            </w:r>
            <w:r>
              <w:rPr>
                <w:sz w:val="19"/>
              </w:rPr>
              <w:t>more than</w:t>
            </w:r>
          </w:p>
          <w:p w14:paraId="2A70C1F8" w14:textId="77777777" w:rsidR="00BB1DFD" w:rsidRDefault="00000000">
            <w:pPr>
              <w:pStyle w:val="TableParagraph"/>
              <w:spacing w:line="204" w:lineRule="exact"/>
              <w:rPr>
                <w:rFonts w:ascii="Arial"/>
                <w:b/>
                <w:sz w:val="19"/>
              </w:rPr>
            </w:pPr>
            <w:r>
              <w:rPr>
                <w:rFonts w:ascii="Arial"/>
                <w:b/>
                <w:spacing w:val="-2"/>
                <w:sz w:val="19"/>
              </w:rPr>
              <w:t>Rs.500</w:t>
            </w:r>
            <w:r>
              <w:rPr>
                <w:rFonts w:ascii="Arial"/>
                <w:b/>
                <w:spacing w:val="-3"/>
                <w:sz w:val="19"/>
              </w:rPr>
              <w:t xml:space="preserve"> </w:t>
            </w:r>
            <w:r>
              <w:rPr>
                <w:rFonts w:ascii="Arial"/>
                <w:b/>
                <w:spacing w:val="-2"/>
                <w:sz w:val="19"/>
              </w:rPr>
              <w:t>lakhs</w:t>
            </w:r>
          </w:p>
        </w:tc>
        <w:tc>
          <w:tcPr>
            <w:tcW w:w="2371" w:type="dxa"/>
          </w:tcPr>
          <w:p w14:paraId="42CE12D9" w14:textId="77777777" w:rsidR="00BB1DFD" w:rsidRDefault="00000000">
            <w:pPr>
              <w:pStyle w:val="TableParagraph"/>
              <w:spacing w:line="208" w:lineRule="exact"/>
              <w:rPr>
                <w:sz w:val="19"/>
              </w:rPr>
            </w:pPr>
            <w:r>
              <w:rPr>
                <w:sz w:val="19"/>
              </w:rPr>
              <w:t>More</w:t>
            </w:r>
            <w:r>
              <w:rPr>
                <w:spacing w:val="-14"/>
                <w:sz w:val="19"/>
              </w:rPr>
              <w:t xml:space="preserve"> </w:t>
            </w:r>
            <w:r>
              <w:rPr>
                <w:sz w:val="19"/>
              </w:rPr>
              <w:t>than</w:t>
            </w:r>
            <w:r>
              <w:rPr>
                <w:spacing w:val="-10"/>
                <w:sz w:val="19"/>
              </w:rPr>
              <w:t xml:space="preserve"> </w:t>
            </w:r>
            <w:r>
              <w:rPr>
                <w:sz w:val="19"/>
              </w:rPr>
              <w:t>Rs.100</w:t>
            </w:r>
            <w:r>
              <w:rPr>
                <w:spacing w:val="-10"/>
                <w:sz w:val="19"/>
              </w:rPr>
              <w:t xml:space="preserve"> </w:t>
            </w:r>
            <w:r>
              <w:rPr>
                <w:spacing w:val="-4"/>
                <w:sz w:val="19"/>
              </w:rPr>
              <w:t>lakh</w:t>
            </w:r>
          </w:p>
        </w:tc>
        <w:tc>
          <w:tcPr>
            <w:tcW w:w="3734" w:type="dxa"/>
          </w:tcPr>
          <w:p w14:paraId="76B5DACE" w14:textId="77777777" w:rsidR="00BB1DFD" w:rsidRDefault="00000000">
            <w:pPr>
              <w:pStyle w:val="TableParagraph"/>
              <w:spacing w:line="237" w:lineRule="auto"/>
              <w:ind w:left="95"/>
              <w:rPr>
                <w:sz w:val="19"/>
              </w:rPr>
            </w:pPr>
            <w:r>
              <w:rPr>
                <w:sz w:val="19"/>
              </w:rPr>
              <w:t>All</w:t>
            </w:r>
            <w:r>
              <w:rPr>
                <w:spacing w:val="-8"/>
                <w:sz w:val="19"/>
              </w:rPr>
              <w:t xml:space="preserve"> </w:t>
            </w:r>
            <w:r>
              <w:rPr>
                <w:sz w:val="19"/>
              </w:rPr>
              <w:t>editions</w:t>
            </w:r>
            <w:r>
              <w:rPr>
                <w:spacing w:val="-10"/>
                <w:sz w:val="19"/>
              </w:rPr>
              <w:t xml:space="preserve"> </w:t>
            </w:r>
            <w:r>
              <w:rPr>
                <w:sz w:val="19"/>
              </w:rPr>
              <w:t>of</w:t>
            </w:r>
            <w:r>
              <w:rPr>
                <w:spacing w:val="-8"/>
                <w:sz w:val="19"/>
              </w:rPr>
              <w:t xml:space="preserve"> </w:t>
            </w:r>
            <w:r>
              <w:rPr>
                <w:sz w:val="19"/>
              </w:rPr>
              <w:t>One</w:t>
            </w:r>
            <w:r>
              <w:rPr>
                <w:spacing w:val="-11"/>
                <w:sz w:val="19"/>
              </w:rPr>
              <w:t xml:space="preserve"> </w:t>
            </w:r>
            <w:r>
              <w:rPr>
                <w:sz w:val="19"/>
              </w:rPr>
              <w:t>English</w:t>
            </w:r>
            <w:r>
              <w:rPr>
                <w:spacing w:val="-14"/>
                <w:sz w:val="19"/>
              </w:rPr>
              <w:t xml:space="preserve"> </w:t>
            </w:r>
            <w:r>
              <w:rPr>
                <w:sz w:val="19"/>
              </w:rPr>
              <w:t>Daily</w:t>
            </w:r>
            <w:r>
              <w:rPr>
                <w:spacing w:val="-13"/>
                <w:sz w:val="19"/>
              </w:rPr>
              <w:t xml:space="preserve"> </w:t>
            </w:r>
            <w:r>
              <w:rPr>
                <w:sz w:val="19"/>
              </w:rPr>
              <w:t>and</w:t>
            </w:r>
            <w:r>
              <w:rPr>
                <w:spacing w:val="-10"/>
                <w:sz w:val="19"/>
              </w:rPr>
              <w:t xml:space="preserve"> </w:t>
            </w:r>
            <w:r>
              <w:rPr>
                <w:sz w:val="19"/>
              </w:rPr>
              <w:t>All editions of One Tamil daily.</w:t>
            </w:r>
          </w:p>
        </w:tc>
      </w:tr>
    </w:tbl>
    <w:p w14:paraId="1AE0B23A" w14:textId="77777777" w:rsidR="00BB1DFD" w:rsidRDefault="00000000">
      <w:pPr>
        <w:pStyle w:val="Heading1"/>
        <w:spacing w:before="209"/>
      </w:pPr>
      <w:r>
        <w:rPr>
          <w:spacing w:val="-2"/>
          <w:w w:val="105"/>
        </w:rPr>
        <w:t>Minimum</w:t>
      </w:r>
      <w:r>
        <w:rPr>
          <w:spacing w:val="-11"/>
          <w:w w:val="105"/>
        </w:rPr>
        <w:t xml:space="preserve"> </w:t>
      </w:r>
      <w:r>
        <w:rPr>
          <w:spacing w:val="-2"/>
          <w:w w:val="105"/>
        </w:rPr>
        <w:t>Time</w:t>
      </w:r>
      <w:r>
        <w:rPr>
          <w:spacing w:val="-1"/>
          <w:w w:val="105"/>
        </w:rPr>
        <w:t xml:space="preserve"> </w:t>
      </w:r>
      <w:r>
        <w:rPr>
          <w:spacing w:val="-2"/>
          <w:w w:val="105"/>
        </w:rPr>
        <w:t>Limit</w:t>
      </w:r>
      <w:r>
        <w:rPr>
          <w:spacing w:val="-6"/>
          <w:w w:val="105"/>
        </w:rPr>
        <w:t xml:space="preserve"> </w:t>
      </w:r>
      <w:r>
        <w:rPr>
          <w:spacing w:val="-2"/>
          <w:w w:val="105"/>
        </w:rPr>
        <w:t>for</w:t>
      </w:r>
      <w:r>
        <w:rPr>
          <w:spacing w:val="-5"/>
          <w:w w:val="105"/>
        </w:rPr>
        <w:t xml:space="preserve"> </w:t>
      </w:r>
      <w:r>
        <w:rPr>
          <w:spacing w:val="-2"/>
          <w:w w:val="105"/>
        </w:rPr>
        <w:t>Submission of</w:t>
      </w:r>
      <w:r>
        <w:rPr>
          <w:spacing w:val="-6"/>
          <w:w w:val="105"/>
        </w:rPr>
        <w:t xml:space="preserve"> </w:t>
      </w:r>
      <w:r>
        <w:rPr>
          <w:spacing w:val="-2"/>
          <w:w w:val="105"/>
        </w:rPr>
        <w:t>Tenders</w:t>
      </w:r>
    </w:p>
    <w:p w14:paraId="39221152" w14:textId="77777777" w:rsidR="00BB1DFD" w:rsidRDefault="00000000">
      <w:pPr>
        <w:pStyle w:val="BodyText"/>
        <w:spacing w:before="106" w:line="217" w:lineRule="exact"/>
        <w:jc w:val="left"/>
      </w:pPr>
      <w:r>
        <w:t>The</w:t>
      </w:r>
      <w:r>
        <w:rPr>
          <w:spacing w:val="-9"/>
        </w:rPr>
        <w:t xml:space="preserve"> </w:t>
      </w:r>
      <w:r>
        <w:t>minimum</w:t>
      </w:r>
      <w:r>
        <w:rPr>
          <w:spacing w:val="-12"/>
        </w:rPr>
        <w:t xml:space="preserve"> </w:t>
      </w:r>
      <w:r>
        <w:t>time</w:t>
      </w:r>
      <w:r>
        <w:rPr>
          <w:spacing w:val="-13"/>
        </w:rPr>
        <w:t xml:space="preserve"> </w:t>
      </w:r>
      <w:r>
        <w:t>limit</w:t>
      </w:r>
      <w:r>
        <w:rPr>
          <w:spacing w:val="-9"/>
        </w:rPr>
        <w:t xml:space="preserve"> </w:t>
      </w:r>
      <w:r>
        <w:t>for</w:t>
      </w:r>
      <w:r>
        <w:rPr>
          <w:spacing w:val="-9"/>
        </w:rPr>
        <w:t xml:space="preserve"> </w:t>
      </w:r>
      <w:r>
        <w:t>submission</w:t>
      </w:r>
      <w:r>
        <w:rPr>
          <w:spacing w:val="-9"/>
        </w:rPr>
        <w:t xml:space="preserve"> </w:t>
      </w:r>
      <w:r>
        <w:t>of</w:t>
      </w:r>
      <w:r>
        <w:rPr>
          <w:spacing w:val="-9"/>
        </w:rPr>
        <w:t xml:space="preserve"> </w:t>
      </w:r>
      <w:r>
        <w:rPr>
          <w:spacing w:val="-2"/>
        </w:rPr>
        <w:t>tenders.</w:t>
      </w:r>
    </w:p>
    <w:p w14:paraId="6AFF3DBE" w14:textId="77777777" w:rsidR="00BB1DFD" w:rsidRDefault="00000000">
      <w:pPr>
        <w:pStyle w:val="ListParagraph"/>
        <w:numPr>
          <w:ilvl w:val="1"/>
          <w:numId w:val="6"/>
        </w:numPr>
        <w:tabs>
          <w:tab w:val="left" w:pos="1068"/>
        </w:tabs>
        <w:spacing w:line="216" w:lineRule="exact"/>
        <w:ind w:hanging="403"/>
        <w:rPr>
          <w:rFonts w:ascii="Arial"/>
          <w:b/>
          <w:sz w:val="19"/>
        </w:rPr>
      </w:pPr>
      <w:r>
        <w:rPr>
          <w:sz w:val="19"/>
        </w:rPr>
        <w:t>Up</w:t>
      </w:r>
      <w:r>
        <w:rPr>
          <w:spacing w:val="-5"/>
          <w:sz w:val="19"/>
        </w:rPr>
        <w:t xml:space="preserve"> </w:t>
      </w:r>
      <w:r>
        <w:rPr>
          <w:sz w:val="19"/>
        </w:rPr>
        <w:t>to</w:t>
      </w:r>
      <w:r>
        <w:rPr>
          <w:spacing w:val="-5"/>
          <w:sz w:val="19"/>
        </w:rPr>
        <w:t xml:space="preserve"> </w:t>
      </w:r>
      <w:r>
        <w:rPr>
          <w:sz w:val="19"/>
        </w:rPr>
        <w:t>Rupees</w:t>
      </w:r>
      <w:r>
        <w:rPr>
          <w:spacing w:val="-8"/>
          <w:sz w:val="19"/>
        </w:rPr>
        <w:t xml:space="preserve"> </w:t>
      </w:r>
      <w:r>
        <w:rPr>
          <w:sz w:val="19"/>
        </w:rPr>
        <w:t>2</w:t>
      </w:r>
      <w:r>
        <w:rPr>
          <w:spacing w:val="-5"/>
          <w:sz w:val="19"/>
        </w:rPr>
        <w:t xml:space="preserve"> </w:t>
      </w:r>
      <w:r>
        <w:rPr>
          <w:sz w:val="19"/>
        </w:rPr>
        <w:t>crores</w:t>
      </w:r>
      <w:r>
        <w:rPr>
          <w:spacing w:val="-8"/>
          <w:sz w:val="19"/>
        </w:rPr>
        <w:t xml:space="preserve"> </w:t>
      </w:r>
      <w:r>
        <w:rPr>
          <w:sz w:val="19"/>
        </w:rPr>
        <w:t>in</w:t>
      </w:r>
      <w:r>
        <w:rPr>
          <w:spacing w:val="-9"/>
          <w:sz w:val="19"/>
        </w:rPr>
        <w:t xml:space="preserve"> </w:t>
      </w:r>
      <w:proofErr w:type="gramStart"/>
      <w:r>
        <w:rPr>
          <w:sz w:val="19"/>
        </w:rPr>
        <w:t>value</w:t>
      </w:r>
      <w:r>
        <w:rPr>
          <w:spacing w:val="-5"/>
          <w:sz w:val="19"/>
        </w:rPr>
        <w:t xml:space="preserve"> </w:t>
      </w:r>
      <w:r>
        <w:rPr>
          <w:sz w:val="19"/>
        </w:rPr>
        <w:t>:</w:t>
      </w:r>
      <w:proofErr w:type="gramEnd"/>
      <w:r>
        <w:rPr>
          <w:spacing w:val="-5"/>
          <w:sz w:val="19"/>
        </w:rPr>
        <w:t xml:space="preserve"> </w:t>
      </w:r>
      <w:r>
        <w:rPr>
          <w:rFonts w:ascii="Arial"/>
          <w:b/>
          <w:sz w:val="19"/>
        </w:rPr>
        <w:t>15</w:t>
      </w:r>
      <w:r>
        <w:rPr>
          <w:rFonts w:ascii="Arial"/>
          <w:b/>
          <w:spacing w:val="-9"/>
          <w:sz w:val="19"/>
        </w:rPr>
        <w:t xml:space="preserve"> </w:t>
      </w:r>
      <w:r>
        <w:rPr>
          <w:rFonts w:ascii="Arial"/>
          <w:b/>
          <w:spacing w:val="-4"/>
          <w:sz w:val="19"/>
        </w:rPr>
        <w:t>days.</w:t>
      </w:r>
    </w:p>
    <w:p w14:paraId="5CF0A2C0" w14:textId="77777777" w:rsidR="00BB1DFD" w:rsidRDefault="00000000">
      <w:pPr>
        <w:pStyle w:val="ListParagraph"/>
        <w:numPr>
          <w:ilvl w:val="1"/>
          <w:numId w:val="6"/>
        </w:numPr>
        <w:tabs>
          <w:tab w:val="left" w:pos="1068"/>
        </w:tabs>
        <w:spacing w:line="217" w:lineRule="exact"/>
        <w:ind w:hanging="403"/>
        <w:rPr>
          <w:sz w:val="19"/>
        </w:rPr>
      </w:pPr>
      <w:r>
        <w:rPr>
          <w:sz w:val="19"/>
        </w:rPr>
        <w:t>Above</w:t>
      </w:r>
      <w:r>
        <w:rPr>
          <w:spacing w:val="-7"/>
          <w:sz w:val="19"/>
        </w:rPr>
        <w:t xml:space="preserve"> </w:t>
      </w:r>
      <w:r>
        <w:rPr>
          <w:sz w:val="19"/>
        </w:rPr>
        <w:t>Rupees</w:t>
      </w:r>
      <w:r>
        <w:rPr>
          <w:spacing w:val="-9"/>
          <w:sz w:val="19"/>
        </w:rPr>
        <w:t xml:space="preserve"> </w:t>
      </w:r>
      <w:r>
        <w:rPr>
          <w:sz w:val="19"/>
        </w:rPr>
        <w:t>2</w:t>
      </w:r>
      <w:r>
        <w:rPr>
          <w:spacing w:val="-7"/>
          <w:sz w:val="19"/>
        </w:rPr>
        <w:t xml:space="preserve"> </w:t>
      </w:r>
      <w:r>
        <w:rPr>
          <w:sz w:val="19"/>
        </w:rPr>
        <w:t>crores</w:t>
      </w:r>
      <w:r>
        <w:rPr>
          <w:spacing w:val="-9"/>
          <w:sz w:val="19"/>
        </w:rPr>
        <w:t xml:space="preserve"> </w:t>
      </w:r>
      <w:r>
        <w:rPr>
          <w:sz w:val="19"/>
        </w:rPr>
        <w:t>in</w:t>
      </w:r>
      <w:r>
        <w:rPr>
          <w:spacing w:val="-7"/>
          <w:sz w:val="19"/>
        </w:rPr>
        <w:t xml:space="preserve"> </w:t>
      </w:r>
      <w:proofErr w:type="gramStart"/>
      <w:r>
        <w:rPr>
          <w:sz w:val="19"/>
        </w:rPr>
        <w:t>value</w:t>
      </w:r>
      <w:r>
        <w:rPr>
          <w:spacing w:val="-6"/>
          <w:sz w:val="19"/>
        </w:rPr>
        <w:t xml:space="preserve"> </w:t>
      </w:r>
      <w:r>
        <w:rPr>
          <w:sz w:val="19"/>
        </w:rPr>
        <w:t>:</w:t>
      </w:r>
      <w:proofErr w:type="gramEnd"/>
      <w:r>
        <w:rPr>
          <w:spacing w:val="-6"/>
          <w:sz w:val="19"/>
        </w:rPr>
        <w:t xml:space="preserve"> </w:t>
      </w:r>
      <w:r>
        <w:rPr>
          <w:rFonts w:ascii="Arial"/>
          <w:b/>
          <w:sz w:val="19"/>
        </w:rPr>
        <w:t>30</w:t>
      </w:r>
      <w:r>
        <w:rPr>
          <w:rFonts w:ascii="Arial"/>
          <w:b/>
          <w:spacing w:val="-6"/>
          <w:sz w:val="19"/>
        </w:rPr>
        <w:t xml:space="preserve"> </w:t>
      </w:r>
      <w:r>
        <w:rPr>
          <w:rFonts w:ascii="Arial"/>
          <w:b/>
          <w:spacing w:val="-4"/>
          <w:sz w:val="19"/>
        </w:rPr>
        <w:t>days</w:t>
      </w:r>
      <w:r>
        <w:rPr>
          <w:spacing w:val="-4"/>
          <w:sz w:val="19"/>
        </w:rPr>
        <w:t>.</w:t>
      </w:r>
    </w:p>
    <w:p w14:paraId="16A07BFD" w14:textId="77777777" w:rsidR="00BB1DFD" w:rsidRDefault="00000000">
      <w:pPr>
        <w:pStyle w:val="BodyText"/>
        <w:spacing w:before="114" w:line="237" w:lineRule="auto"/>
        <w:ind w:right="129"/>
        <w:jc w:val="left"/>
      </w:pPr>
      <w:r>
        <w:t>Any</w:t>
      </w:r>
      <w:r>
        <w:rPr>
          <w:spacing w:val="-6"/>
        </w:rPr>
        <w:t xml:space="preserve"> </w:t>
      </w:r>
      <w:r>
        <w:t>reduction</w:t>
      </w:r>
      <w:r>
        <w:rPr>
          <w:spacing w:val="-2"/>
        </w:rPr>
        <w:t xml:space="preserve"> </w:t>
      </w:r>
      <w:r>
        <w:t>in</w:t>
      </w:r>
      <w:r>
        <w:rPr>
          <w:spacing w:val="-2"/>
        </w:rPr>
        <w:t xml:space="preserve"> </w:t>
      </w:r>
      <w:r>
        <w:t>time</w:t>
      </w:r>
      <w:r>
        <w:rPr>
          <w:spacing w:val="-2"/>
        </w:rPr>
        <w:t xml:space="preserve"> </w:t>
      </w:r>
      <w:r>
        <w:t>stipulated</w:t>
      </w:r>
      <w:r>
        <w:rPr>
          <w:spacing w:val="-2"/>
        </w:rPr>
        <w:t xml:space="preserve"> </w:t>
      </w:r>
      <w:r>
        <w:t>above</w:t>
      </w:r>
      <w:r>
        <w:rPr>
          <w:spacing w:val="-2"/>
        </w:rPr>
        <w:t xml:space="preserve"> </w:t>
      </w:r>
      <w:r>
        <w:t>has</w:t>
      </w:r>
      <w:r>
        <w:rPr>
          <w:spacing w:val="-6"/>
        </w:rPr>
        <w:t xml:space="preserve"> </w:t>
      </w:r>
      <w:r>
        <w:t>to</w:t>
      </w:r>
      <w:r>
        <w:rPr>
          <w:spacing w:val="-2"/>
        </w:rPr>
        <w:t xml:space="preserve"> </w:t>
      </w:r>
      <w:r>
        <w:t>be</w:t>
      </w:r>
      <w:r>
        <w:rPr>
          <w:spacing w:val="-2"/>
        </w:rPr>
        <w:t xml:space="preserve"> </w:t>
      </w:r>
      <w:r>
        <w:t>specifically</w:t>
      </w:r>
      <w:r>
        <w:rPr>
          <w:spacing w:val="-6"/>
        </w:rPr>
        <w:t xml:space="preserve"> </w:t>
      </w:r>
      <w:r>
        <w:t>authorized</w:t>
      </w:r>
      <w:r>
        <w:rPr>
          <w:spacing w:val="-2"/>
        </w:rPr>
        <w:t xml:space="preserve"> </w:t>
      </w:r>
      <w:r>
        <w:t>by</w:t>
      </w:r>
      <w:r>
        <w:rPr>
          <w:spacing w:val="-6"/>
        </w:rPr>
        <w:t xml:space="preserve"> </w:t>
      </w:r>
      <w:r>
        <w:t>an</w:t>
      </w:r>
      <w:r>
        <w:rPr>
          <w:spacing w:val="-7"/>
        </w:rPr>
        <w:t xml:space="preserve"> </w:t>
      </w:r>
      <w:r>
        <w:t>authority</w:t>
      </w:r>
      <w:r>
        <w:rPr>
          <w:spacing w:val="-1"/>
        </w:rPr>
        <w:t xml:space="preserve"> </w:t>
      </w:r>
      <w:r>
        <w:t>superior to the tender inviting authority</w:t>
      </w:r>
      <w:r>
        <w:rPr>
          <w:spacing w:val="-2"/>
        </w:rPr>
        <w:t xml:space="preserve"> </w:t>
      </w:r>
      <w:r>
        <w:t>for reasons to be recorded in writing.</w:t>
      </w:r>
    </w:p>
    <w:p w14:paraId="25C16364" w14:textId="77777777" w:rsidR="00BB1DFD" w:rsidRDefault="00000000">
      <w:pPr>
        <w:pStyle w:val="Heading1"/>
        <w:spacing w:before="113"/>
      </w:pPr>
      <w:r>
        <w:t>E-</w:t>
      </w:r>
      <w:r>
        <w:rPr>
          <w:spacing w:val="-2"/>
        </w:rPr>
        <w:t>Tendering</w:t>
      </w:r>
    </w:p>
    <w:p w14:paraId="070EBBF0" w14:textId="77777777" w:rsidR="00BB1DFD" w:rsidRDefault="00000000">
      <w:pPr>
        <w:pStyle w:val="BodyText"/>
        <w:spacing w:before="108" w:line="237" w:lineRule="auto"/>
        <w:ind w:right="217"/>
      </w:pPr>
      <w:r>
        <w:t>The objective of the Tamil Nadu Transparency in Tender Act, enacted in 1998 by the Government</w:t>
      </w:r>
      <w:r>
        <w:rPr>
          <w:spacing w:val="-3"/>
        </w:rPr>
        <w:t xml:space="preserve"> </w:t>
      </w:r>
      <w:r>
        <w:t>of Tamil</w:t>
      </w:r>
      <w:r>
        <w:rPr>
          <w:spacing w:val="-2"/>
        </w:rPr>
        <w:t xml:space="preserve"> </w:t>
      </w:r>
      <w:r>
        <w:t>Nadu</w:t>
      </w:r>
      <w:r>
        <w:rPr>
          <w:spacing w:val="-7"/>
        </w:rPr>
        <w:t xml:space="preserve"> </w:t>
      </w:r>
      <w:r>
        <w:t>with</w:t>
      </w:r>
      <w:r>
        <w:rPr>
          <w:spacing w:val="-7"/>
        </w:rPr>
        <w:t xml:space="preserve"> </w:t>
      </w:r>
      <w:r>
        <w:t>a</w:t>
      </w:r>
      <w:r>
        <w:rPr>
          <w:spacing w:val="-7"/>
        </w:rPr>
        <w:t xml:space="preserve"> </w:t>
      </w:r>
      <w:r>
        <w:t>view</w:t>
      </w:r>
      <w:r>
        <w:rPr>
          <w:spacing w:val="-5"/>
        </w:rPr>
        <w:t xml:space="preserve"> </w:t>
      </w:r>
      <w:r>
        <w:t>to</w:t>
      </w:r>
      <w:r>
        <w:rPr>
          <w:spacing w:val="-11"/>
        </w:rPr>
        <w:t xml:space="preserve"> </w:t>
      </w:r>
      <w:r>
        <w:t>making</w:t>
      </w:r>
      <w:r>
        <w:rPr>
          <w:spacing w:val="-7"/>
        </w:rPr>
        <w:t xml:space="preserve"> </w:t>
      </w:r>
      <w:r>
        <w:t>the</w:t>
      </w:r>
      <w:r>
        <w:rPr>
          <w:spacing w:val="-11"/>
        </w:rPr>
        <w:t xml:space="preserve"> </w:t>
      </w:r>
      <w:r>
        <w:t>tendering</w:t>
      </w:r>
      <w:r>
        <w:rPr>
          <w:spacing w:val="-7"/>
        </w:rPr>
        <w:t xml:space="preserve"> </w:t>
      </w:r>
      <w:r>
        <w:t>process</w:t>
      </w:r>
      <w:r>
        <w:rPr>
          <w:spacing w:val="-6"/>
        </w:rPr>
        <w:t xml:space="preserve"> </w:t>
      </w:r>
      <w:r>
        <w:t>even</w:t>
      </w:r>
      <w:r>
        <w:rPr>
          <w:spacing w:val="-7"/>
        </w:rPr>
        <w:t xml:space="preserve"> </w:t>
      </w:r>
      <w:r>
        <w:t>more</w:t>
      </w:r>
      <w:r>
        <w:rPr>
          <w:spacing w:val="-7"/>
        </w:rPr>
        <w:t xml:space="preserve"> </w:t>
      </w:r>
      <w:r>
        <w:t>transparent, E-Tendering has been adopted in the Government departments for construction and procurement of goods.</w:t>
      </w:r>
    </w:p>
    <w:p w14:paraId="5B4C9A09" w14:textId="77777777" w:rsidR="00BB1DFD" w:rsidRDefault="00000000">
      <w:pPr>
        <w:spacing w:before="114" w:line="237" w:lineRule="auto"/>
        <w:ind w:left="665" w:right="216"/>
        <w:jc w:val="both"/>
        <w:rPr>
          <w:rFonts w:ascii="Arial"/>
          <w:b/>
          <w:sz w:val="19"/>
        </w:rPr>
      </w:pPr>
      <w:r>
        <w:rPr>
          <w:sz w:val="19"/>
        </w:rPr>
        <w:t>Tenderers may download the tender documents from the designated website at free of cost without any hindrance, for open tenders of value exceeding Rs.10 Lakhs. (</w:t>
      </w:r>
      <w:r>
        <w:rPr>
          <w:rFonts w:ascii="Arial"/>
          <w:b/>
          <w:sz w:val="19"/>
        </w:rPr>
        <w:t>G.O.Ms.No.</w:t>
      </w:r>
      <w:proofErr w:type="gramStart"/>
      <w:r>
        <w:rPr>
          <w:rFonts w:ascii="Arial"/>
          <w:b/>
          <w:sz w:val="19"/>
        </w:rPr>
        <w:t>177,Finance</w:t>
      </w:r>
      <w:proofErr w:type="gramEnd"/>
      <w:r>
        <w:rPr>
          <w:rFonts w:ascii="Arial"/>
          <w:b/>
          <w:sz w:val="19"/>
        </w:rPr>
        <w:t xml:space="preserve"> (Salaries) Department Dated 22</w:t>
      </w:r>
      <w:r>
        <w:rPr>
          <w:rFonts w:ascii="Arial"/>
          <w:b/>
          <w:sz w:val="19"/>
          <w:vertAlign w:val="superscript"/>
        </w:rPr>
        <w:t>nd</w:t>
      </w:r>
      <w:r>
        <w:rPr>
          <w:rFonts w:ascii="Arial"/>
          <w:b/>
          <w:sz w:val="19"/>
        </w:rPr>
        <w:t xml:space="preserve"> May 2007)</w:t>
      </w:r>
    </w:p>
    <w:p w14:paraId="24BE3FC9" w14:textId="77777777" w:rsidR="00BB1DFD" w:rsidRDefault="00000000">
      <w:pPr>
        <w:pStyle w:val="Heading1"/>
        <w:spacing w:before="113"/>
      </w:pPr>
      <w:r>
        <w:t>Earnest</w:t>
      </w:r>
      <w:r>
        <w:rPr>
          <w:spacing w:val="12"/>
        </w:rPr>
        <w:t xml:space="preserve"> </w:t>
      </w:r>
      <w:r>
        <w:t>Money</w:t>
      </w:r>
      <w:r>
        <w:rPr>
          <w:spacing w:val="27"/>
        </w:rPr>
        <w:t xml:space="preserve"> </w:t>
      </w:r>
      <w:r>
        <w:t>Deposit</w:t>
      </w:r>
      <w:r>
        <w:rPr>
          <w:spacing w:val="18"/>
        </w:rPr>
        <w:t xml:space="preserve"> </w:t>
      </w:r>
      <w:r>
        <w:rPr>
          <w:spacing w:val="-2"/>
        </w:rPr>
        <w:t>(EMD)</w:t>
      </w:r>
    </w:p>
    <w:p w14:paraId="31A1C6CE" w14:textId="77777777" w:rsidR="00BB1DFD" w:rsidRDefault="00000000">
      <w:pPr>
        <w:pStyle w:val="BodyText"/>
        <w:spacing w:before="102" w:line="237" w:lineRule="auto"/>
        <w:ind w:right="216"/>
      </w:pPr>
      <w:r>
        <w:t>While</w:t>
      </w:r>
      <w:r>
        <w:rPr>
          <w:spacing w:val="-3"/>
        </w:rPr>
        <w:t xml:space="preserve"> </w:t>
      </w:r>
      <w:r>
        <w:t>submitting</w:t>
      </w:r>
      <w:r>
        <w:rPr>
          <w:spacing w:val="-3"/>
        </w:rPr>
        <w:t xml:space="preserve"> </w:t>
      </w:r>
      <w:r>
        <w:t>a</w:t>
      </w:r>
      <w:r>
        <w:rPr>
          <w:spacing w:val="-3"/>
        </w:rPr>
        <w:t xml:space="preserve"> </w:t>
      </w:r>
      <w:r>
        <w:t>tender,</w:t>
      </w:r>
      <w:r>
        <w:rPr>
          <w:spacing w:val="-8"/>
        </w:rPr>
        <w:t xml:space="preserve"> </w:t>
      </w:r>
      <w:r>
        <w:t>the</w:t>
      </w:r>
      <w:r>
        <w:rPr>
          <w:spacing w:val="-3"/>
        </w:rPr>
        <w:t xml:space="preserve"> </w:t>
      </w:r>
      <w:r>
        <w:t>tenderer</w:t>
      </w:r>
      <w:r>
        <w:rPr>
          <w:spacing w:val="-4"/>
        </w:rPr>
        <w:t xml:space="preserve"> </w:t>
      </w:r>
      <w:r>
        <w:t>has</w:t>
      </w:r>
      <w:r>
        <w:rPr>
          <w:spacing w:val="-7"/>
        </w:rPr>
        <w:t xml:space="preserve"> </w:t>
      </w:r>
      <w:r>
        <w:t>to</w:t>
      </w:r>
      <w:r>
        <w:rPr>
          <w:spacing w:val="-8"/>
        </w:rPr>
        <w:t xml:space="preserve"> </w:t>
      </w:r>
      <w:r>
        <w:t>deposit with</w:t>
      </w:r>
      <w:r>
        <w:rPr>
          <w:spacing w:val="-8"/>
        </w:rPr>
        <w:t xml:space="preserve"> </w:t>
      </w:r>
      <w:r>
        <w:t>the</w:t>
      </w:r>
      <w:r>
        <w:rPr>
          <w:spacing w:val="-3"/>
        </w:rPr>
        <w:t xml:space="preserve"> </w:t>
      </w:r>
      <w:r>
        <w:t>department an</w:t>
      </w:r>
      <w:r>
        <w:rPr>
          <w:spacing w:val="-3"/>
        </w:rPr>
        <w:t xml:space="preserve"> </w:t>
      </w:r>
      <w:r>
        <w:t xml:space="preserve">amount ordinarily not exceeding 1% of the value of the contract by means of demand draft, </w:t>
      </w:r>
      <w:proofErr w:type="gramStart"/>
      <w:r>
        <w:t>bankers</w:t>
      </w:r>
      <w:proofErr w:type="gramEnd"/>
      <w:r>
        <w:t xml:space="preserve"> cheque, specified small savings instruments or where the procuring entity deems fit, irrevocable bank guarantee in a prescribed form. The tender documents shall clearly state that any tender submitted without EMD in the approved form shall be summarily rejected provided that any category</w:t>
      </w:r>
      <w:r>
        <w:rPr>
          <w:spacing w:val="-6"/>
        </w:rPr>
        <w:t xml:space="preserve"> </w:t>
      </w:r>
      <w:r>
        <w:t>of tenders</w:t>
      </w:r>
      <w:r>
        <w:rPr>
          <w:spacing w:val="-6"/>
        </w:rPr>
        <w:t xml:space="preserve"> </w:t>
      </w:r>
      <w:r>
        <w:t>specifically</w:t>
      </w:r>
      <w:r>
        <w:rPr>
          <w:spacing w:val="-6"/>
        </w:rPr>
        <w:t xml:space="preserve"> </w:t>
      </w:r>
      <w:r>
        <w:t>exempted</w:t>
      </w:r>
      <w:r>
        <w:rPr>
          <w:spacing w:val="-7"/>
        </w:rPr>
        <w:t xml:space="preserve"> </w:t>
      </w:r>
      <w:r>
        <w:t>by</w:t>
      </w:r>
      <w:r>
        <w:rPr>
          <w:spacing w:val="-6"/>
        </w:rPr>
        <w:t xml:space="preserve"> </w:t>
      </w:r>
      <w:r>
        <w:t>the</w:t>
      </w:r>
      <w:r>
        <w:rPr>
          <w:spacing w:val="-3"/>
        </w:rPr>
        <w:t xml:space="preserve"> </w:t>
      </w:r>
      <w:r>
        <w:t>Government</w:t>
      </w:r>
      <w:r>
        <w:rPr>
          <w:spacing w:val="-7"/>
        </w:rPr>
        <w:t xml:space="preserve"> </w:t>
      </w:r>
      <w:r>
        <w:t>from</w:t>
      </w:r>
      <w:r>
        <w:rPr>
          <w:spacing w:val="-7"/>
        </w:rPr>
        <w:t xml:space="preserve"> </w:t>
      </w:r>
      <w:r>
        <w:t>the</w:t>
      </w:r>
      <w:r>
        <w:rPr>
          <w:spacing w:val="-3"/>
        </w:rPr>
        <w:t xml:space="preserve"> </w:t>
      </w:r>
      <w:r>
        <w:t>payment of EMD</w:t>
      </w:r>
      <w:r>
        <w:rPr>
          <w:spacing w:val="-5"/>
        </w:rPr>
        <w:t xml:space="preserve"> </w:t>
      </w:r>
      <w:r>
        <w:t>will</w:t>
      </w:r>
      <w:r>
        <w:rPr>
          <w:spacing w:val="-3"/>
        </w:rPr>
        <w:t xml:space="preserve"> </w:t>
      </w:r>
      <w:r>
        <w:t>not be required to make such a deposit.</w:t>
      </w:r>
    </w:p>
    <w:p w14:paraId="26549CF0" w14:textId="77777777" w:rsidR="00BB1DFD" w:rsidRDefault="00BB1DFD">
      <w:pPr>
        <w:spacing w:line="237" w:lineRule="auto"/>
        <w:sectPr w:rsidR="00BB1DFD">
          <w:pgSz w:w="12240" w:h="15840"/>
          <w:pgMar w:top="1820" w:right="1640" w:bottom="2940" w:left="1720" w:header="0" w:footer="2749" w:gutter="0"/>
          <w:cols w:space="720"/>
        </w:sectPr>
      </w:pPr>
    </w:p>
    <w:p w14:paraId="17155D56" w14:textId="77777777" w:rsidR="00BB1DFD" w:rsidRDefault="00000000">
      <w:pPr>
        <w:pStyle w:val="Heading1"/>
        <w:spacing w:before="171"/>
      </w:pPr>
      <w:r>
        <w:rPr>
          <w:w w:val="105"/>
        </w:rPr>
        <w:lastRenderedPageBreak/>
        <w:t>Security</w:t>
      </w:r>
      <w:r>
        <w:rPr>
          <w:spacing w:val="-13"/>
          <w:w w:val="105"/>
        </w:rPr>
        <w:t xml:space="preserve"> </w:t>
      </w:r>
      <w:r>
        <w:rPr>
          <w:spacing w:val="-2"/>
          <w:w w:val="105"/>
        </w:rPr>
        <w:t>Deposit</w:t>
      </w:r>
    </w:p>
    <w:p w14:paraId="29AA5DEC" w14:textId="77777777" w:rsidR="00BB1DFD" w:rsidRDefault="00000000">
      <w:pPr>
        <w:pStyle w:val="BodyText"/>
        <w:spacing w:before="108" w:line="237" w:lineRule="auto"/>
        <w:ind w:right="218"/>
      </w:pPr>
      <w:r>
        <w:t>As soon as the tender has been accepted, the successful bidder has to deposit with the Department</w:t>
      </w:r>
      <w:r>
        <w:rPr>
          <w:spacing w:val="-3"/>
        </w:rPr>
        <w:t xml:space="preserve"> </w:t>
      </w:r>
      <w:r>
        <w:t>at</w:t>
      </w:r>
      <w:r>
        <w:rPr>
          <w:spacing w:val="-3"/>
        </w:rPr>
        <w:t xml:space="preserve"> </w:t>
      </w:r>
      <w:r>
        <w:t>an</w:t>
      </w:r>
      <w:r>
        <w:rPr>
          <w:spacing w:val="-2"/>
        </w:rPr>
        <w:t xml:space="preserve"> </w:t>
      </w:r>
      <w:r>
        <w:t>amount not exceeding</w:t>
      </w:r>
      <w:r>
        <w:rPr>
          <w:spacing w:val="-6"/>
        </w:rPr>
        <w:t xml:space="preserve"> </w:t>
      </w:r>
      <w:r>
        <w:t>5%</w:t>
      </w:r>
      <w:r>
        <w:rPr>
          <w:spacing w:val="-3"/>
        </w:rPr>
        <w:t xml:space="preserve"> </w:t>
      </w:r>
      <w:r>
        <w:t>of the</w:t>
      </w:r>
      <w:r>
        <w:rPr>
          <w:spacing w:val="-2"/>
        </w:rPr>
        <w:t xml:space="preserve"> </w:t>
      </w:r>
      <w:r>
        <w:t>contact value</w:t>
      </w:r>
      <w:r>
        <w:rPr>
          <w:spacing w:val="-2"/>
        </w:rPr>
        <w:t xml:space="preserve"> </w:t>
      </w:r>
      <w:r>
        <w:t>at</w:t>
      </w:r>
      <w:r>
        <w:rPr>
          <w:spacing w:val="-3"/>
        </w:rPr>
        <w:t xml:space="preserve"> </w:t>
      </w:r>
      <w:r>
        <w:t>the</w:t>
      </w:r>
      <w:r>
        <w:rPr>
          <w:spacing w:val="-2"/>
        </w:rPr>
        <w:t xml:space="preserve"> </w:t>
      </w:r>
      <w:r>
        <w:t>time</w:t>
      </w:r>
      <w:r>
        <w:rPr>
          <w:spacing w:val="-2"/>
        </w:rPr>
        <w:t xml:space="preserve"> </w:t>
      </w:r>
      <w:r>
        <w:t>of execution</w:t>
      </w:r>
      <w:r>
        <w:rPr>
          <w:spacing w:val="-2"/>
        </w:rPr>
        <w:t xml:space="preserve"> </w:t>
      </w:r>
      <w:r>
        <w:t>of the agreement. The amount is kept as</w:t>
      </w:r>
      <w:r>
        <w:rPr>
          <w:spacing w:val="-1"/>
        </w:rPr>
        <w:t xml:space="preserve"> </w:t>
      </w:r>
      <w:r>
        <w:t>check so that the contractor fulfils the</w:t>
      </w:r>
      <w:r>
        <w:rPr>
          <w:spacing w:val="-1"/>
        </w:rPr>
        <w:t xml:space="preserve"> </w:t>
      </w:r>
      <w:r>
        <w:t>terms and conditions of the contract and carries out the work satisfactorily in accordance with the specifications. In case the contractor fails to fulfill the terms of contract, the whole or part of this deposit can be forfeited by the department. The withheld amount for effective performance of the contract, do not exceed 10% of the contract value.</w:t>
      </w:r>
    </w:p>
    <w:p w14:paraId="07E1EAA0" w14:textId="77777777" w:rsidR="00BB1DFD" w:rsidRDefault="00000000">
      <w:pPr>
        <w:pStyle w:val="Heading1"/>
        <w:spacing w:before="111"/>
      </w:pPr>
      <w:r>
        <w:rPr>
          <w:w w:val="105"/>
        </w:rPr>
        <w:t>Variation</w:t>
      </w:r>
      <w:r>
        <w:rPr>
          <w:spacing w:val="-13"/>
          <w:w w:val="105"/>
        </w:rPr>
        <w:t xml:space="preserve"> </w:t>
      </w:r>
      <w:r>
        <w:rPr>
          <w:w w:val="105"/>
        </w:rPr>
        <w:t>in</w:t>
      </w:r>
      <w:r>
        <w:rPr>
          <w:spacing w:val="-15"/>
          <w:w w:val="105"/>
        </w:rPr>
        <w:t xml:space="preserve"> </w:t>
      </w:r>
      <w:r>
        <w:rPr>
          <w:spacing w:val="-2"/>
          <w:w w:val="105"/>
        </w:rPr>
        <w:t>quantity</w:t>
      </w:r>
    </w:p>
    <w:p w14:paraId="00F29EF9" w14:textId="77777777" w:rsidR="00BB1DFD" w:rsidRDefault="00000000">
      <w:pPr>
        <w:pStyle w:val="BodyText"/>
        <w:spacing w:before="108" w:line="237" w:lineRule="auto"/>
        <w:ind w:right="219"/>
      </w:pPr>
      <w:r>
        <w:t xml:space="preserve">The quantity proposed to be procured in the tender shall be indicated in the tender document and the tender accepting authority shall ordinarily be permitted to vary the quantity finally ordered only to the </w:t>
      </w:r>
      <w:proofErr w:type="spellStart"/>
      <w:r>
        <w:t>extend</w:t>
      </w:r>
      <w:proofErr w:type="spellEnd"/>
      <w:r>
        <w:t xml:space="preserve"> of 25% either way of the requirement indicated in the tender document. The percentage of variation of items of work for</w:t>
      </w:r>
      <w:r>
        <w:rPr>
          <w:spacing w:val="-1"/>
        </w:rPr>
        <w:t xml:space="preserve"> </w:t>
      </w:r>
      <w:r>
        <w:t>which there shall be no increase in rates shall be of 25%.</w:t>
      </w:r>
    </w:p>
    <w:p w14:paraId="76C95553" w14:textId="77777777" w:rsidR="00BB1DFD" w:rsidRDefault="00000000">
      <w:pPr>
        <w:pStyle w:val="BodyText"/>
        <w:spacing w:before="116" w:line="235" w:lineRule="auto"/>
        <w:ind w:right="217"/>
      </w:pPr>
      <w:r>
        <w:t>In case of procurement in special cases, it is necessary to have more than one supplier, the authority</w:t>
      </w:r>
      <w:r>
        <w:rPr>
          <w:spacing w:val="-5"/>
        </w:rPr>
        <w:t xml:space="preserve"> </w:t>
      </w:r>
      <w:r>
        <w:t>may</w:t>
      </w:r>
      <w:r>
        <w:rPr>
          <w:spacing w:val="-5"/>
        </w:rPr>
        <w:t xml:space="preserve"> </w:t>
      </w:r>
      <w:r>
        <w:t>place</w:t>
      </w:r>
      <w:r>
        <w:rPr>
          <w:spacing w:val="-2"/>
        </w:rPr>
        <w:t xml:space="preserve"> </w:t>
      </w:r>
      <w:r>
        <w:t>orders</w:t>
      </w:r>
      <w:r>
        <w:rPr>
          <w:spacing w:val="-1"/>
        </w:rPr>
        <w:t xml:space="preserve"> </w:t>
      </w:r>
      <w:r>
        <w:t>on</w:t>
      </w:r>
      <w:r>
        <w:rPr>
          <w:spacing w:val="-2"/>
        </w:rPr>
        <w:t xml:space="preserve"> </w:t>
      </w:r>
      <w:r>
        <w:t>the</w:t>
      </w:r>
      <w:r>
        <w:rPr>
          <w:spacing w:val="-2"/>
        </w:rPr>
        <w:t xml:space="preserve"> </w:t>
      </w:r>
      <w:r>
        <w:t>tenderer quoting</w:t>
      </w:r>
      <w:r>
        <w:rPr>
          <w:spacing w:val="-2"/>
        </w:rPr>
        <w:t xml:space="preserve"> </w:t>
      </w:r>
      <w:r>
        <w:t>the</w:t>
      </w:r>
      <w:r>
        <w:rPr>
          <w:spacing w:val="-2"/>
        </w:rPr>
        <w:t xml:space="preserve"> </w:t>
      </w:r>
      <w:r>
        <w:t>lowest evaluated</w:t>
      </w:r>
      <w:r>
        <w:rPr>
          <w:spacing w:val="-2"/>
        </w:rPr>
        <w:t xml:space="preserve"> </w:t>
      </w:r>
      <w:r>
        <w:t>price</w:t>
      </w:r>
      <w:r>
        <w:rPr>
          <w:spacing w:val="-6"/>
        </w:rPr>
        <w:t xml:space="preserve"> </w:t>
      </w:r>
      <w:r>
        <w:t>for</w:t>
      </w:r>
      <w:r>
        <w:rPr>
          <w:spacing w:val="-3"/>
        </w:rPr>
        <w:t xml:space="preserve"> </w:t>
      </w:r>
      <w:r>
        <w:t xml:space="preserve">not </w:t>
      </w:r>
      <w:r>
        <w:rPr>
          <w:rFonts w:ascii="Arial"/>
          <w:b/>
        </w:rPr>
        <w:t>less</w:t>
      </w:r>
      <w:r>
        <w:rPr>
          <w:rFonts w:ascii="Arial"/>
          <w:b/>
          <w:spacing w:val="-2"/>
        </w:rPr>
        <w:t xml:space="preserve"> </w:t>
      </w:r>
      <w:r>
        <w:rPr>
          <w:rFonts w:ascii="Arial"/>
          <w:b/>
        </w:rPr>
        <w:t>than 60%</w:t>
      </w:r>
      <w:r>
        <w:rPr>
          <w:rFonts w:ascii="Arial"/>
          <w:b/>
          <w:spacing w:val="-6"/>
        </w:rPr>
        <w:t xml:space="preserve"> </w:t>
      </w:r>
      <w:r>
        <w:rPr>
          <w:rFonts w:ascii="Arial"/>
          <w:b/>
        </w:rPr>
        <w:t>of</w:t>
      </w:r>
      <w:r>
        <w:rPr>
          <w:rFonts w:ascii="Arial"/>
          <w:b/>
          <w:spacing w:val="-1"/>
        </w:rPr>
        <w:t xml:space="preserve"> </w:t>
      </w:r>
      <w:r>
        <w:rPr>
          <w:rFonts w:ascii="Arial"/>
          <w:b/>
        </w:rPr>
        <w:t>the</w:t>
      </w:r>
      <w:r>
        <w:rPr>
          <w:rFonts w:ascii="Arial"/>
          <w:b/>
          <w:spacing w:val="-1"/>
        </w:rPr>
        <w:t xml:space="preserve"> </w:t>
      </w:r>
      <w:r>
        <w:rPr>
          <w:rFonts w:ascii="Arial"/>
          <w:b/>
        </w:rPr>
        <w:t>quantity</w:t>
      </w:r>
      <w:r>
        <w:rPr>
          <w:rFonts w:ascii="Arial"/>
          <w:b/>
          <w:spacing w:val="-5"/>
        </w:rPr>
        <w:t xml:space="preserve"> </w:t>
      </w:r>
      <w:r>
        <w:rPr>
          <w:rFonts w:ascii="Arial"/>
          <w:b/>
        </w:rPr>
        <w:t>covered in the</w:t>
      </w:r>
      <w:r>
        <w:rPr>
          <w:rFonts w:ascii="Arial"/>
          <w:b/>
          <w:spacing w:val="-5"/>
        </w:rPr>
        <w:t xml:space="preserve"> </w:t>
      </w:r>
      <w:r>
        <w:t>tender</w:t>
      </w:r>
      <w:r>
        <w:rPr>
          <w:spacing w:val="-1"/>
        </w:rPr>
        <w:t xml:space="preserve"> </w:t>
      </w:r>
      <w:r>
        <w:t>at the</w:t>
      </w:r>
      <w:r>
        <w:rPr>
          <w:spacing w:val="-5"/>
        </w:rPr>
        <w:t xml:space="preserve"> </w:t>
      </w:r>
      <w:r>
        <w:t>price</w:t>
      </w:r>
      <w:r>
        <w:rPr>
          <w:spacing w:val="-1"/>
        </w:rPr>
        <w:t xml:space="preserve"> </w:t>
      </w:r>
      <w:r>
        <w:t>quoted</w:t>
      </w:r>
      <w:r>
        <w:rPr>
          <w:spacing w:val="-1"/>
        </w:rPr>
        <w:t xml:space="preserve"> </w:t>
      </w:r>
      <w:r>
        <w:t>by</w:t>
      </w:r>
      <w:r>
        <w:rPr>
          <w:spacing w:val="-4"/>
        </w:rPr>
        <w:t xml:space="preserve"> </w:t>
      </w:r>
      <w:r>
        <w:t>him and</w:t>
      </w:r>
      <w:r>
        <w:rPr>
          <w:spacing w:val="-1"/>
        </w:rPr>
        <w:t xml:space="preserve"> </w:t>
      </w:r>
      <w:r>
        <w:t>place</w:t>
      </w:r>
      <w:r>
        <w:rPr>
          <w:spacing w:val="-1"/>
        </w:rPr>
        <w:t xml:space="preserve"> </w:t>
      </w:r>
      <w:r>
        <w:t>orders</w:t>
      </w:r>
      <w:r>
        <w:rPr>
          <w:spacing w:val="-4"/>
        </w:rPr>
        <w:t xml:space="preserve"> </w:t>
      </w:r>
      <w:r>
        <w:t>for</w:t>
      </w:r>
      <w:r>
        <w:rPr>
          <w:spacing w:val="-1"/>
        </w:rPr>
        <w:t xml:space="preserve"> </w:t>
      </w:r>
      <w:r>
        <w:t>the remaining quantity on the tenders quoting the next lowest evaluated prices at the lowest evaluated price and shall specify in the tender documents as per rule 31(4) of Tamil Nadu Transparency in Tenders Rules, 2000.</w:t>
      </w:r>
    </w:p>
    <w:p w14:paraId="24DB4B10" w14:textId="77777777" w:rsidR="00BB1DFD" w:rsidRDefault="00000000">
      <w:pPr>
        <w:pStyle w:val="Heading1"/>
        <w:spacing w:before="123"/>
      </w:pPr>
      <w:r>
        <w:rPr>
          <w:spacing w:val="-2"/>
          <w:w w:val="105"/>
        </w:rPr>
        <w:t>Exemptions</w:t>
      </w:r>
      <w:r>
        <w:rPr>
          <w:spacing w:val="-4"/>
          <w:w w:val="105"/>
        </w:rPr>
        <w:t xml:space="preserve"> </w:t>
      </w:r>
      <w:r>
        <w:rPr>
          <w:spacing w:val="-2"/>
          <w:w w:val="105"/>
        </w:rPr>
        <w:t>in</w:t>
      </w:r>
      <w:r>
        <w:rPr>
          <w:spacing w:val="-6"/>
          <w:w w:val="105"/>
        </w:rPr>
        <w:t xml:space="preserve"> </w:t>
      </w:r>
      <w:r>
        <w:rPr>
          <w:spacing w:val="-2"/>
          <w:w w:val="105"/>
        </w:rPr>
        <w:t>Tender</w:t>
      </w:r>
      <w:r>
        <w:rPr>
          <w:spacing w:val="-3"/>
          <w:w w:val="105"/>
        </w:rPr>
        <w:t xml:space="preserve"> </w:t>
      </w:r>
      <w:r>
        <w:rPr>
          <w:spacing w:val="-5"/>
          <w:w w:val="105"/>
        </w:rPr>
        <w:t>Act</w:t>
      </w:r>
    </w:p>
    <w:p w14:paraId="0BDB7836" w14:textId="77777777" w:rsidR="00BB1DFD" w:rsidRDefault="00000000">
      <w:pPr>
        <w:pStyle w:val="BodyText"/>
        <w:spacing w:before="106"/>
      </w:pPr>
      <w:r>
        <w:t>This</w:t>
      </w:r>
      <w:r>
        <w:rPr>
          <w:spacing w:val="-12"/>
        </w:rPr>
        <w:t xml:space="preserve"> </w:t>
      </w:r>
      <w:r>
        <w:t>act</w:t>
      </w:r>
      <w:r>
        <w:rPr>
          <w:spacing w:val="-4"/>
        </w:rPr>
        <w:t xml:space="preserve"> </w:t>
      </w:r>
      <w:r>
        <w:t>is</w:t>
      </w:r>
      <w:r>
        <w:rPr>
          <w:spacing w:val="-12"/>
        </w:rPr>
        <w:t xml:space="preserve"> </w:t>
      </w:r>
      <w:r>
        <w:t>not</w:t>
      </w:r>
      <w:r>
        <w:rPr>
          <w:spacing w:val="-4"/>
        </w:rPr>
        <w:t xml:space="preserve"> </w:t>
      </w:r>
      <w:proofErr w:type="gramStart"/>
      <w:r>
        <w:t>apply</w:t>
      </w:r>
      <w:proofErr w:type="gramEnd"/>
      <w:r>
        <w:rPr>
          <w:spacing w:val="-12"/>
        </w:rPr>
        <w:t xml:space="preserve"> </w:t>
      </w:r>
      <w:r>
        <w:t>to</w:t>
      </w:r>
      <w:r>
        <w:rPr>
          <w:spacing w:val="-7"/>
        </w:rPr>
        <w:t xml:space="preserve"> </w:t>
      </w:r>
      <w:r>
        <w:t>procurement</w:t>
      </w:r>
      <w:r>
        <w:rPr>
          <w:spacing w:val="-8"/>
        </w:rPr>
        <w:t xml:space="preserve"> </w:t>
      </w:r>
      <w:r>
        <w:t>in</w:t>
      </w:r>
      <w:r>
        <w:rPr>
          <w:spacing w:val="-13"/>
        </w:rPr>
        <w:t xml:space="preserve"> </w:t>
      </w:r>
      <w:r>
        <w:t>the</w:t>
      </w:r>
      <w:r>
        <w:rPr>
          <w:spacing w:val="-12"/>
        </w:rPr>
        <w:t xml:space="preserve"> </w:t>
      </w:r>
      <w:r>
        <w:t>following</w:t>
      </w:r>
      <w:r>
        <w:rPr>
          <w:spacing w:val="-8"/>
        </w:rPr>
        <w:t xml:space="preserve"> </w:t>
      </w:r>
      <w:r>
        <w:t>certain</w:t>
      </w:r>
      <w:r>
        <w:rPr>
          <w:spacing w:val="-8"/>
        </w:rPr>
        <w:t xml:space="preserve"> </w:t>
      </w:r>
      <w:r>
        <w:rPr>
          <w:spacing w:val="-2"/>
        </w:rPr>
        <w:t>cases.</w:t>
      </w:r>
    </w:p>
    <w:p w14:paraId="7D9F6975" w14:textId="77777777" w:rsidR="00BB1DFD" w:rsidRDefault="00000000">
      <w:pPr>
        <w:pStyle w:val="ListParagraph"/>
        <w:numPr>
          <w:ilvl w:val="0"/>
          <w:numId w:val="4"/>
        </w:numPr>
        <w:tabs>
          <w:tab w:val="left" w:pos="1067"/>
        </w:tabs>
        <w:spacing w:before="7"/>
        <w:ind w:left="1067" w:hanging="402"/>
        <w:jc w:val="both"/>
        <w:rPr>
          <w:sz w:val="19"/>
        </w:rPr>
      </w:pPr>
      <w:r>
        <w:rPr>
          <w:sz w:val="19"/>
        </w:rPr>
        <w:t>During</w:t>
      </w:r>
      <w:r>
        <w:rPr>
          <w:spacing w:val="-12"/>
          <w:sz w:val="19"/>
        </w:rPr>
        <w:t xml:space="preserve"> </w:t>
      </w:r>
      <w:r>
        <w:rPr>
          <w:sz w:val="19"/>
        </w:rPr>
        <w:t>natural</w:t>
      </w:r>
      <w:r>
        <w:rPr>
          <w:spacing w:val="-14"/>
          <w:sz w:val="19"/>
        </w:rPr>
        <w:t xml:space="preserve"> </w:t>
      </w:r>
      <w:r>
        <w:rPr>
          <w:sz w:val="19"/>
        </w:rPr>
        <w:t>calamities</w:t>
      </w:r>
      <w:r>
        <w:rPr>
          <w:spacing w:val="-13"/>
          <w:sz w:val="19"/>
        </w:rPr>
        <w:t xml:space="preserve"> </w:t>
      </w:r>
      <w:r>
        <w:rPr>
          <w:sz w:val="19"/>
        </w:rPr>
        <w:t>and</w:t>
      </w:r>
      <w:r>
        <w:rPr>
          <w:spacing w:val="-10"/>
          <w:sz w:val="19"/>
        </w:rPr>
        <w:t xml:space="preserve"> </w:t>
      </w:r>
      <w:r>
        <w:rPr>
          <w:sz w:val="19"/>
        </w:rPr>
        <w:t>emergencies</w:t>
      </w:r>
      <w:r>
        <w:rPr>
          <w:spacing w:val="-13"/>
          <w:sz w:val="19"/>
        </w:rPr>
        <w:t xml:space="preserve"> </w:t>
      </w:r>
      <w:r>
        <w:rPr>
          <w:sz w:val="19"/>
        </w:rPr>
        <w:t>declared</w:t>
      </w:r>
      <w:r>
        <w:rPr>
          <w:spacing w:val="-13"/>
          <w:sz w:val="19"/>
        </w:rPr>
        <w:t xml:space="preserve"> </w:t>
      </w:r>
      <w:r>
        <w:rPr>
          <w:sz w:val="19"/>
        </w:rPr>
        <w:t>by</w:t>
      </w:r>
      <w:r>
        <w:rPr>
          <w:spacing w:val="-10"/>
          <w:sz w:val="19"/>
        </w:rPr>
        <w:t xml:space="preserve"> </w:t>
      </w:r>
      <w:r>
        <w:rPr>
          <w:sz w:val="19"/>
        </w:rPr>
        <w:t>the</w:t>
      </w:r>
      <w:r>
        <w:rPr>
          <w:spacing w:val="-8"/>
          <w:sz w:val="19"/>
        </w:rPr>
        <w:t xml:space="preserve"> </w:t>
      </w:r>
      <w:r>
        <w:rPr>
          <w:spacing w:val="-2"/>
          <w:sz w:val="19"/>
        </w:rPr>
        <w:t>Government.</w:t>
      </w:r>
    </w:p>
    <w:p w14:paraId="679DB665" w14:textId="77777777" w:rsidR="00BB1DFD" w:rsidRDefault="00000000">
      <w:pPr>
        <w:pStyle w:val="ListParagraph"/>
        <w:numPr>
          <w:ilvl w:val="0"/>
          <w:numId w:val="4"/>
        </w:numPr>
        <w:tabs>
          <w:tab w:val="left" w:pos="1066"/>
          <w:tab w:val="left" w:pos="1068"/>
        </w:tabs>
        <w:spacing w:before="84" w:line="247" w:lineRule="auto"/>
        <w:ind w:right="216"/>
        <w:jc w:val="both"/>
        <w:rPr>
          <w:sz w:val="19"/>
        </w:rPr>
      </w:pPr>
      <w:r>
        <w:rPr>
          <w:sz w:val="19"/>
        </w:rPr>
        <w:t>Available</w:t>
      </w:r>
      <w:r>
        <w:rPr>
          <w:spacing w:val="-1"/>
          <w:sz w:val="19"/>
        </w:rPr>
        <w:t xml:space="preserve"> </w:t>
      </w:r>
      <w:r>
        <w:rPr>
          <w:sz w:val="19"/>
        </w:rPr>
        <w:t>from single source</w:t>
      </w:r>
      <w:r>
        <w:rPr>
          <w:spacing w:val="-1"/>
          <w:sz w:val="19"/>
        </w:rPr>
        <w:t xml:space="preserve"> </w:t>
      </w:r>
      <w:r>
        <w:rPr>
          <w:sz w:val="19"/>
        </w:rPr>
        <w:t>only from</w:t>
      </w:r>
      <w:r>
        <w:rPr>
          <w:spacing w:val="-1"/>
          <w:sz w:val="19"/>
        </w:rPr>
        <w:t xml:space="preserve"> </w:t>
      </w:r>
      <w:r>
        <w:rPr>
          <w:sz w:val="19"/>
        </w:rPr>
        <w:t>a supplier or</w:t>
      </w:r>
      <w:r>
        <w:rPr>
          <w:spacing w:val="-2"/>
          <w:sz w:val="19"/>
        </w:rPr>
        <w:t xml:space="preserve"> </w:t>
      </w:r>
      <w:r>
        <w:rPr>
          <w:sz w:val="19"/>
        </w:rPr>
        <w:t>cases in which a particular supplier</w:t>
      </w:r>
      <w:r>
        <w:rPr>
          <w:spacing w:val="-2"/>
          <w:sz w:val="19"/>
        </w:rPr>
        <w:t xml:space="preserve"> </w:t>
      </w:r>
      <w:r>
        <w:rPr>
          <w:sz w:val="19"/>
        </w:rPr>
        <w:t>or contractor has exclusive rights in respect of the goods or services or construction and no reasonable alternative or substitute exists or where the procuring entity having procuring goods, equipment, technology from a supplier or contractor determines that additional supplies must be procured from that specific supplier or contractor for reasons of standardization and compatibility</w:t>
      </w:r>
      <w:r>
        <w:rPr>
          <w:spacing w:val="-2"/>
          <w:sz w:val="19"/>
        </w:rPr>
        <w:t xml:space="preserve"> </w:t>
      </w:r>
      <w:r>
        <w:rPr>
          <w:sz w:val="19"/>
        </w:rPr>
        <w:t>with the existing goods, equipment or technology.</w:t>
      </w:r>
    </w:p>
    <w:p w14:paraId="286B3B80" w14:textId="77777777" w:rsidR="00BB1DFD" w:rsidRDefault="00000000">
      <w:pPr>
        <w:pStyle w:val="ListParagraph"/>
        <w:numPr>
          <w:ilvl w:val="0"/>
          <w:numId w:val="4"/>
        </w:numPr>
        <w:tabs>
          <w:tab w:val="left" w:pos="1066"/>
          <w:tab w:val="left" w:pos="1068"/>
        </w:tabs>
        <w:spacing w:before="80" w:line="242" w:lineRule="auto"/>
        <w:ind w:right="221"/>
        <w:jc w:val="both"/>
        <w:rPr>
          <w:sz w:val="19"/>
        </w:rPr>
      </w:pPr>
      <w:r>
        <w:rPr>
          <w:sz w:val="19"/>
        </w:rPr>
        <w:t>From the rate contracts of Director-General of Supplies and Disposals (DGS&amp;D) and Association of State Road Transport Undertakings.</w:t>
      </w:r>
    </w:p>
    <w:p w14:paraId="34D66C2D" w14:textId="77777777" w:rsidR="00BB1DFD" w:rsidRDefault="00000000">
      <w:pPr>
        <w:pStyle w:val="ListParagraph"/>
        <w:numPr>
          <w:ilvl w:val="0"/>
          <w:numId w:val="4"/>
        </w:numPr>
        <w:tabs>
          <w:tab w:val="left" w:pos="1066"/>
          <w:tab w:val="left" w:pos="1068"/>
        </w:tabs>
        <w:spacing w:before="82" w:line="247" w:lineRule="auto"/>
        <w:ind w:right="213"/>
        <w:jc w:val="both"/>
        <w:rPr>
          <w:sz w:val="19"/>
        </w:rPr>
      </w:pPr>
      <w:r>
        <w:rPr>
          <w:sz w:val="19"/>
        </w:rPr>
        <w:t>Cement</w:t>
      </w:r>
      <w:r>
        <w:rPr>
          <w:spacing w:val="-7"/>
          <w:sz w:val="19"/>
        </w:rPr>
        <w:t xml:space="preserve"> </w:t>
      </w:r>
      <w:r>
        <w:rPr>
          <w:sz w:val="19"/>
        </w:rPr>
        <w:t>from</w:t>
      </w:r>
      <w:r>
        <w:rPr>
          <w:spacing w:val="-2"/>
          <w:sz w:val="19"/>
        </w:rPr>
        <w:t xml:space="preserve"> </w:t>
      </w:r>
      <w:r>
        <w:rPr>
          <w:sz w:val="19"/>
        </w:rPr>
        <w:t>Tamil</w:t>
      </w:r>
      <w:r>
        <w:rPr>
          <w:spacing w:val="-2"/>
          <w:sz w:val="19"/>
        </w:rPr>
        <w:t xml:space="preserve"> </w:t>
      </w:r>
      <w:r>
        <w:rPr>
          <w:sz w:val="19"/>
        </w:rPr>
        <w:t>Nadu</w:t>
      </w:r>
      <w:r>
        <w:rPr>
          <w:spacing w:val="-7"/>
          <w:sz w:val="19"/>
        </w:rPr>
        <w:t xml:space="preserve"> </w:t>
      </w:r>
      <w:r>
        <w:rPr>
          <w:sz w:val="19"/>
        </w:rPr>
        <w:t>Cement</w:t>
      </w:r>
      <w:r>
        <w:rPr>
          <w:spacing w:val="-3"/>
          <w:sz w:val="19"/>
        </w:rPr>
        <w:t xml:space="preserve"> </w:t>
      </w:r>
      <w:r>
        <w:rPr>
          <w:sz w:val="19"/>
        </w:rPr>
        <w:t>Corporation</w:t>
      </w:r>
      <w:r>
        <w:rPr>
          <w:spacing w:val="-7"/>
          <w:sz w:val="19"/>
        </w:rPr>
        <w:t xml:space="preserve"> </w:t>
      </w:r>
      <w:r>
        <w:rPr>
          <w:sz w:val="19"/>
        </w:rPr>
        <w:t>Limited</w:t>
      </w:r>
      <w:r>
        <w:rPr>
          <w:spacing w:val="-7"/>
          <w:sz w:val="19"/>
        </w:rPr>
        <w:t xml:space="preserve"> </w:t>
      </w:r>
      <w:r>
        <w:rPr>
          <w:sz w:val="19"/>
        </w:rPr>
        <w:t>(TANCEM)</w:t>
      </w:r>
      <w:r>
        <w:rPr>
          <w:spacing w:val="-8"/>
          <w:sz w:val="19"/>
        </w:rPr>
        <w:t xml:space="preserve"> </w:t>
      </w:r>
      <w:r>
        <w:rPr>
          <w:sz w:val="19"/>
        </w:rPr>
        <w:t>and</w:t>
      </w:r>
      <w:r>
        <w:rPr>
          <w:spacing w:val="-7"/>
          <w:sz w:val="19"/>
        </w:rPr>
        <w:t xml:space="preserve"> </w:t>
      </w:r>
      <w:r>
        <w:rPr>
          <w:sz w:val="19"/>
        </w:rPr>
        <w:t>or</w:t>
      </w:r>
      <w:r>
        <w:rPr>
          <w:spacing w:val="-3"/>
          <w:sz w:val="19"/>
        </w:rPr>
        <w:t xml:space="preserve"> </w:t>
      </w:r>
      <w:r>
        <w:rPr>
          <w:sz w:val="19"/>
        </w:rPr>
        <w:t>of</w:t>
      </w:r>
      <w:r>
        <w:rPr>
          <w:spacing w:val="-3"/>
          <w:sz w:val="19"/>
        </w:rPr>
        <w:t xml:space="preserve"> </w:t>
      </w:r>
      <w:r>
        <w:rPr>
          <w:sz w:val="19"/>
        </w:rPr>
        <w:t>paper</w:t>
      </w:r>
      <w:r>
        <w:rPr>
          <w:spacing w:val="-8"/>
          <w:sz w:val="19"/>
        </w:rPr>
        <w:t xml:space="preserve"> </w:t>
      </w:r>
      <w:r>
        <w:rPr>
          <w:sz w:val="19"/>
        </w:rPr>
        <w:t>from</w:t>
      </w:r>
      <w:r>
        <w:rPr>
          <w:spacing w:val="-7"/>
          <w:sz w:val="19"/>
        </w:rPr>
        <w:t xml:space="preserve"> </w:t>
      </w:r>
      <w:r>
        <w:rPr>
          <w:sz w:val="19"/>
        </w:rPr>
        <w:t>the Tamil Nadu Newsprints and papers Limited.</w:t>
      </w:r>
    </w:p>
    <w:p w14:paraId="2100C98D" w14:textId="77777777" w:rsidR="00BB1DFD" w:rsidRDefault="00000000">
      <w:pPr>
        <w:pStyle w:val="Heading1"/>
        <w:spacing w:before="107"/>
      </w:pPr>
      <w:r>
        <w:rPr>
          <w:w w:val="105"/>
        </w:rPr>
        <w:t>Applicability</w:t>
      </w:r>
      <w:r>
        <w:rPr>
          <w:spacing w:val="-13"/>
          <w:w w:val="105"/>
        </w:rPr>
        <w:t xml:space="preserve"> </w:t>
      </w:r>
      <w:r>
        <w:rPr>
          <w:w w:val="105"/>
        </w:rPr>
        <w:t>of</w:t>
      </w:r>
      <w:r>
        <w:rPr>
          <w:spacing w:val="-14"/>
          <w:w w:val="105"/>
        </w:rPr>
        <w:t xml:space="preserve"> </w:t>
      </w:r>
      <w:r>
        <w:rPr>
          <w:w w:val="105"/>
        </w:rPr>
        <w:t>Tender</w:t>
      </w:r>
      <w:r>
        <w:rPr>
          <w:spacing w:val="-14"/>
          <w:w w:val="105"/>
        </w:rPr>
        <w:t xml:space="preserve"> </w:t>
      </w:r>
      <w:r>
        <w:rPr>
          <w:w w:val="105"/>
        </w:rPr>
        <w:t>Act</w:t>
      </w:r>
      <w:r>
        <w:rPr>
          <w:spacing w:val="-11"/>
          <w:w w:val="105"/>
        </w:rPr>
        <w:t xml:space="preserve"> </w:t>
      </w:r>
      <w:r>
        <w:rPr>
          <w:w w:val="105"/>
        </w:rPr>
        <w:t>/</w:t>
      </w:r>
      <w:r>
        <w:rPr>
          <w:spacing w:val="-14"/>
          <w:w w:val="105"/>
        </w:rPr>
        <w:t xml:space="preserve"> </w:t>
      </w:r>
      <w:r>
        <w:rPr>
          <w:w w:val="105"/>
        </w:rPr>
        <w:t>Rules</w:t>
      </w:r>
      <w:r>
        <w:rPr>
          <w:spacing w:val="-14"/>
          <w:w w:val="105"/>
        </w:rPr>
        <w:t xml:space="preserve"> </w:t>
      </w:r>
      <w:r>
        <w:rPr>
          <w:w w:val="105"/>
        </w:rPr>
        <w:t>in</w:t>
      </w:r>
      <w:r>
        <w:rPr>
          <w:spacing w:val="-14"/>
          <w:w w:val="105"/>
        </w:rPr>
        <w:t xml:space="preserve"> </w:t>
      </w:r>
      <w:r>
        <w:rPr>
          <w:w w:val="105"/>
        </w:rPr>
        <w:t>cases</w:t>
      </w:r>
      <w:r>
        <w:rPr>
          <w:spacing w:val="-11"/>
          <w:w w:val="105"/>
        </w:rPr>
        <w:t xml:space="preserve"> </w:t>
      </w:r>
      <w:r>
        <w:rPr>
          <w:w w:val="105"/>
        </w:rPr>
        <w:t>of</w:t>
      </w:r>
      <w:r>
        <w:rPr>
          <w:spacing w:val="-12"/>
          <w:w w:val="105"/>
        </w:rPr>
        <w:t xml:space="preserve"> </w:t>
      </w:r>
      <w:r>
        <w:rPr>
          <w:w w:val="105"/>
        </w:rPr>
        <w:t>funded</w:t>
      </w:r>
      <w:r>
        <w:rPr>
          <w:spacing w:val="-14"/>
          <w:w w:val="105"/>
        </w:rPr>
        <w:t xml:space="preserve"> </w:t>
      </w:r>
      <w:r>
        <w:rPr>
          <w:spacing w:val="-2"/>
          <w:w w:val="105"/>
        </w:rPr>
        <w:t>works</w:t>
      </w:r>
    </w:p>
    <w:p w14:paraId="3640D979" w14:textId="77777777" w:rsidR="00BB1DFD" w:rsidRDefault="00000000">
      <w:pPr>
        <w:pStyle w:val="BodyText"/>
        <w:spacing w:before="107" w:line="237" w:lineRule="auto"/>
        <w:ind w:right="215"/>
      </w:pPr>
      <w:r>
        <w:t xml:space="preserve">The procurement of Tamil Nadu Transparency in Tender Act, 1998, to the extent they are not consistent with the procedure prescribed in the projects funded by </w:t>
      </w:r>
      <w:proofErr w:type="gramStart"/>
      <w:r>
        <w:t>International</w:t>
      </w:r>
      <w:proofErr w:type="gramEnd"/>
      <w:r>
        <w:t xml:space="preserve"> agreements or by International Financial Agencies shall not apply.</w:t>
      </w:r>
    </w:p>
    <w:p w14:paraId="70E3DA16" w14:textId="77777777" w:rsidR="00BB1DFD" w:rsidRDefault="00000000">
      <w:pPr>
        <w:pStyle w:val="Heading1"/>
        <w:spacing w:before="113"/>
      </w:pPr>
      <w:r>
        <w:rPr>
          <w:w w:val="105"/>
        </w:rPr>
        <w:t>Cost</w:t>
      </w:r>
      <w:r>
        <w:rPr>
          <w:spacing w:val="-12"/>
          <w:w w:val="105"/>
        </w:rPr>
        <w:t xml:space="preserve"> </w:t>
      </w:r>
      <w:r>
        <w:rPr>
          <w:w w:val="105"/>
        </w:rPr>
        <w:t>of</w:t>
      </w:r>
      <w:r>
        <w:rPr>
          <w:spacing w:val="-11"/>
          <w:w w:val="105"/>
        </w:rPr>
        <w:t xml:space="preserve"> </w:t>
      </w:r>
      <w:r>
        <w:rPr>
          <w:w w:val="105"/>
        </w:rPr>
        <w:t>Tender</w:t>
      </w:r>
      <w:r>
        <w:rPr>
          <w:spacing w:val="-10"/>
          <w:w w:val="105"/>
        </w:rPr>
        <w:t xml:space="preserve"> </w:t>
      </w:r>
      <w:r>
        <w:rPr>
          <w:spacing w:val="-2"/>
          <w:w w:val="105"/>
        </w:rPr>
        <w:t>Documents</w:t>
      </w:r>
    </w:p>
    <w:p w14:paraId="703263BE" w14:textId="77777777" w:rsidR="00BB1DFD" w:rsidRDefault="00000000">
      <w:pPr>
        <w:pStyle w:val="BodyText"/>
        <w:spacing w:before="107" w:line="237" w:lineRule="auto"/>
        <w:ind w:right="216"/>
      </w:pPr>
      <w:r>
        <w:t>The Government departments which issue tender documents should notify that the cost of tender</w:t>
      </w:r>
      <w:r>
        <w:rPr>
          <w:spacing w:val="-7"/>
        </w:rPr>
        <w:t xml:space="preserve"> </w:t>
      </w:r>
      <w:r>
        <w:t>documents</w:t>
      </w:r>
      <w:r>
        <w:rPr>
          <w:spacing w:val="-5"/>
        </w:rPr>
        <w:t xml:space="preserve"> </w:t>
      </w:r>
      <w:r>
        <w:t>inclusive</w:t>
      </w:r>
      <w:r>
        <w:rPr>
          <w:spacing w:val="-6"/>
        </w:rPr>
        <w:t xml:space="preserve"> </w:t>
      </w:r>
      <w:r>
        <w:t>of</w:t>
      </w:r>
      <w:r>
        <w:rPr>
          <w:spacing w:val="-3"/>
        </w:rPr>
        <w:t xml:space="preserve"> </w:t>
      </w:r>
      <w:r>
        <w:t>sales</w:t>
      </w:r>
      <w:r>
        <w:rPr>
          <w:spacing w:val="-10"/>
        </w:rPr>
        <w:t xml:space="preserve"> </w:t>
      </w:r>
      <w:r>
        <w:t>tax</w:t>
      </w:r>
      <w:r>
        <w:rPr>
          <w:spacing w:val="-14"/>
        </w:rPr>
        <w:t xml:space="preserve"> </w:t>
      </w:r>
      <w:r>
        <w:t>and</w:t>
      </w:r>
      <w:r>
        <w:rPr>
          <w:spacing w:val="-5"/>
        </w:rPr>
        <w:t xml:space="preserve"> </w:t>
      </w:r>
      <w:r>
        <w:t>also</w:t>
      </w:r>
      <w:r>
        <w:rPr>
          <w:spacing w:val="-6"/>
        </w:rPr>
        <w:t xml:space="preserve"> </w:t>
      </w:r>
      <w:r>
        <w:t>ensure</w:t>
      </w:r>
      <w:r>
        <w:rPr>
          <w:spacing w:val="-6"/>
        </w:rPr>
        <w:t xml:space="preserve"> </w:t>
      </w:r>
      <w:r>
        <w:t>proper</w:t>
      </w:r>
      <w:r>
        <w:rPr>
          <w:spacing w:val="-7"/>
        </w:rPr>
        <w:t xml:space="preserve"> </w:t>
      </w:r>
      <w:r>
        <w:t>accounting</w:t>
      </w:r>
      <w:r>
        <w:rPr>
          <w:spacing w:val="-11"/>
        </w:rPr>
        <w:t xml:space="preserve"> </w:t>
      </w:r>
      <w:r>
        <w:t>by</w:t>
      </w:r>
      <w:r>
        <w:rPr>
          <w:spacing w:val="-10"/>
        </w:rPr>
        <w:t xml:space="preserve"> </w:t>
      </w:r>
      <w:r>
        <w:t>requiring</w:t>
      </w:r>
      <w:r>
        <w:rPr>
          <w:spacing w:val="-6"/>
        </w:rPr>
        <w:t xml:space="preserve"> </w:t>
      </w:r>
      <w:r>
        <w:t>the</w:t>
      </w:r>
      <w:r>
        <w:rPr>
          <w:spacing w:val="-11"/>
        </w:rPr>
        <w:t xml:space="preserve"> </w:t>
      </w:r>
      <w:r>
        <w:t xml:space="preserve">cost of tender documents and sales tax to be noted separately in column, head of account in the </w:t>
      </w:r>
      <w:r>
        <w:rPr>
          <w:spacing w:val="-2"/>
        </w:rPr>
        <w:t>chalan.</w:t>
      </w:r>
    </w:p>
    <w:p w14:paraId="582963A3" w14:textId="77777777" w:rsidR="00BB1DFD" w:rsidRDefault="00BB1DFD">
      <w:pPr>
        <w:spacing w:line="237" w:lineRule="auto"/>
        <w:sectPr w:rsidR="00BB1DFD">
          <w:pgSz w:w="12240" w:h="15840"/>
          <w:pgMar w:top="1820" w:right="1640" w:bottom="2940" w:left="1720" w:header="0" w:footer="2749" w:gutter="0"/>
          <w:cols w:space="720"/>
        </w:sectPr>
      </w:pPr>
    </w:p>
    <w:p w14:paraId="46E0488B" w14:textId="77777777" w:rsidR="00BB1DFD" w:rsidRDefault="00BB1DFD">
      <w:pPr>
        <w:pStyle w:val="BodyText"/>
        <w:spacing w:before="160"/>
        <w:ind w:left="0"/>
        <w:jc w:val="left"/>
        <w:rPr>
          <w:sz w:val="20"/>
        </w:rPr>
      </w:pPr>
    </w:p>
    <w:tbl>
      <w:tblPr>
        <w:tblW w:w="0" w:type="auto"/>
        <w:tblInd w:w="6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
        <w:gridCol w:w="5271"/>
        <w:gridCol w:w="2535"/>
        <w:gridCol w:w="183"/>
      </w:tblGrid>
      <w:tr w:rsidR="00BB1DFD" w14:paraId="044F3E44" w14:textId="77777777">
        <w:trPr>
          <w:trHeight w:val="220"/>
        </w:trPr>
        <w:tc>
          <w:tcPr>
            <w:tcW w:w="7912" w:type="dxa"/>
            <w:gridSpan w:val="3"/>
            <w:tcBorders>
              <w:left w:val="single" w:sz="4" w:space="0" w:color="000000"/>
              <w:bottom w:val="single" w:sz="6" w:space="0" w:color="000000"/>
              <w:right w:val="single" w:sz="4" w:space="0" w:color="000000"/>
            </w:tcBorders>
          </w:tcPr>
          <w:p w14:paraId="254BDEA7" w14:textId="77777777" w:rsidR="00BB1DFD" w:rsidRDefault="00000000">
            <w:pPr>
              <w:pStyle w:val="TableParagraph"/>
              <w:spacing w:line="200" w:lineRule="exact"/>
              <w:rPr>
                <w:rFonts w:ascii="Arial"/>
                <w:b/>
                <w:sz w:val="19"/>
              </w:rPr>
            </w:pPr>
            <w:r>
              <w:rPr>
                <w:rFonts w:ascii="Arial"/>
                <w:b/>
                <w:sz w:val="19"/>
              </w:rPr>
              <w:t>Sale</w:t>
            </w:r>
            <w:r>
              <w:rPr>
                <w:rFonts w:ascii="Arial"/>
                <w:b/>
                <w:spacing w:val="-8"/>
                <w:sz w:val="19"/>
              </w:rPr>
              <w:t xml:space="preserve"> </w:t>
            </w:r>
            <w:r>
              <w:rPr>
                <w:rFonts w:ascii="Arial"/>
                <w:b/>
                <w:sz w:val="19"/>
              </w:rPr>
              <w:t>Price</w:t>
            </w:r>
            <w:r>
              <w:rPr>
                <w:rFonts w:ascii="Arial"/>
                <w:b/>
                <w:spacing w:val="-11"/>
                <w:sz w:val="19"/>
              </w:rPr>
              <w:t xml:space="preserve"> </w:t>
            </w:r>
            <w:r>
              <w:rPr>
                <w:rFonts w:ascii="Arial"/>
                <w:b/>
                <w:sz w:val="19"/>
              </w:rPr>
              <w:t>of</w:t>
            </w:r>
            <w:r>
              <w:rPr>
                <w:rFonts w:ascii="Arial"/>
                <w:b/>
                <w:spacing w:val="-8"/>
                <w:sz w:val="19"/>
              </w:rPr>
              <w:t xml:space="preserve"> </w:t>
            </w:r>
            <w:r>
              <w:rPr>
                <w:rFonts w:ascii="Arial"/>
                <w:b/>
                <w:sz w:val="19"/>
              </w:rPr>
              <w:t>Tender</w:t>
            </w:r>
            <w:r>
              <w:rPr>
                <w:rFonts w:ascii="Arial"/>
                <w:b/>
                <w:spacing w:val="-9"/>
                <w:sz w:val="19"/>
              </w:rPr>
              <w:t xml:space="preserve"> </w:t>
            </w:r>
            <w:r>
              <w:rPr>
                <w:rFonts w:ascii="Arial"/>
                <w:b/>
                <w:spacing w:val="-2"/>
                <w:sz w:val="19"/>
              </w:rPr>
              <w:t>Documents</w:t>
            </w:r>
          </w:p>
        </w:tc>
        <w:tc>
          <w:tcPr>
            <w:tcW w:w="183" w:type="dxa"/>
            <w:tcBorders>
              <w:top w:val="nil"/>
              <w:left w:val="single" w:sz="4" w:space="0" w:color="000000"/>
              <w:bottom w:val="single" w:sz="4" w:space="0" w:color="000000"/>
              <w:right w:val="nil"/>
            </w:tcBorders>
          </w:tcPr>
          <w:p w14:paraId="6AA9848E" w14:textId="77777777" w:rsidR="00BB1DFD" w:rsidRDefault="00BB1DFD">
            <w:pPr>
              <w:pStyle w:val="TableParagraph"/>
              <w:ind w:left="0"/>
              <w:rPr>
                <w:rFonts w:ascii="Times New Roman"/>
                <w:sz w:val="14"/>
              </w:rPr>
            </w:pPr>
          </w:p>
        </w:tc>
      </w:tr>
      <w:tr w:rsidR="00BB1DFD" w14:paraId="29A8FAA7" w14:textId="77777777">
        <w:trPr>
          <w:trHeight w:val="301"/>
        </w:trPr>
        <w:tc>
          <w:tcPr>
            <w:tcW w:w="106" w:type="dxa"/>
            <w:tcBorders>
              <w:left w:val="single" w:sz="4" w:space="0" w:color="000000"/>
              <w:bottom w:val="nil"/>
              <w:right w:val="single" w:sz="4" w:space="0" w:color="000000"/>
            </w:tcBorders>
          </w:tcPr>
          <w:p w14:paraId="6F1461C9" w14:textId="77777777" w:rsidR="00BB1DFD" w:rsidRDefault="00BB1DFD">
            <w:pPr>
              <w:pStyle w:val="TableParagraph"/>
              <w:ind w:left="0"/>
              <w:rPr>
                <w:rFonts w:ascii="Times New Roman"/>
                <w:sz w:val="18"/>
              </w:rPr>
            </w:pPr>
          </w:p>
        </w:tc>
        <w:tc>
          <w:tcPr>
            <w:tcW w:w="5271" w:type="dxa"/>
            <w:tcBorders>
              <w:top w:val="single" w:sz="6" w:space="0" w:color="000000"/>
              <w:left w:val="single" w:sz="4" w:space="0" w:color="000000"/>
              <w:bottom w:val="single" w:sz="4" w:space="0" w:color="000000"/>
              <w:right w:val="single" w:sz="4" w:space="0" w:color="000000"/>
            </w:tcBorders>
          </w:tcPr>
          <w:p w14:paraId="7BF846DD" w14:textId="77777777" w:rsidR="00BB1DFD" w:rsidRDefault="00000000">
            <w:pPr>
              <w:pStyle w:val="TableParagraph"/>
              <w:spacing w:before="37"/>
              <w:rPr>
                <w:sz w:val="19"/>
              </w:rPr>
            </w:pPr>
            <w:r>
              <w:rPr>
                <w:sz w:val="19"/>
              </w:rPr>
              <w:t>For</w:t>
            </w:r>
            <w:r>
              <w:rPr>
                <w:spacing w:val="-8"/>
                <w:sz w:val="19"/>
              </w:rPr>
              <w:t xml:space="preserve"> </w:t>
            </w:r>
            <w:r>
              <w:rPr>
                <w:sz w:val="19"/>
              </w:rPr>
              <w:t>works</w:t>
            </w:r>
            <w:r>
              <w:rPr>
                <w:spacing w:val="-11"/>
                <w:sz w:val="19"/>
              </w:rPr>
              <w:t xml:space="preserve"> </w:t>
            </w:r>
            <w:r>
              <w:rPr>
                <w:sz w:val="19"/>
              </w:rPr>
              <w:t>costing</w:t>
            </w:r>
            <w:r>
              <w:rPr>
                <w:spacing w:val="-7"/>
                <w:sz w:val="19"/>
              </w:rPr>
              <w:t xml:space="preserve"> </w:t>
            </w:r>
            <w:r>
              <w:rPr>
                <w:sz w:val="19"/>
              </w:rPr>
              <w:t>up</w:t>
            </w:r>
            <w:r>
              <w:rPr>
                <w:spacing w:val="-11"/>
                <w:sz w:val="19"/>
              </w:rPr>
              <w:t xml:space="preserve"> </w:t>
            </w:r>
            <w:r>
              <w:rPr>
                <w:sz w:val="19"/>
              </w:rPr>
              <w:t>to</w:t>
            </w:r>
            <w:r>
              <w:rPr>
                <w:spacing w:val="-7"/>
                <w:sz w:val="19"/>
              </w:rPr>
              <w:t xml:space="preserve"> </w:t>
            </w:r>
            <w:r>
              <w:rPr>
                <w:sz w:val="19"/>
              </w:rPr>
              <w:t>and</w:t>
            </w:r>
            <w:r>
              <w:rPr>
                <w:spacing w:val="-7"/>
                <w:sz w:val="19"/>
              </w:rPr>
              <w:t xml:space="preserve"> </w:t>
            </w:r>
            <w:r>
              <w:rPr>
                <w:sz w:val="19"/>
              </w:rPr>
              <w:t>including</w:t>
            </w:r>
            <w:r>
              <w:rPr>
                <w:spacing w:val="-12"/>
                <w:sz w:val="19"/>
              </w:rPr>
              <w:t xml:space="preserve"> </w:t>
            </w:r>
            <w:r>
              <w:rPr>
                <w:spacing w:val="-2"/>
                <w:sz w:val="19"/>
              </w:rPr>
              <w:t>Rs.10,000/-</w:t>
            </w:r>
          </w:p>
        </w:tc>
        <w:tc>
          <w:tcPr>
            <w:tcW w:w="2535" w:type="dxa"/>
            <w:tcBorders>
              <w:top w:val="single" w:sz="6" w:space="0" w:color="000000"/>
              <w:left w:val="single" w:sz="4" w:space="0" w:color="000000"/>
              <w:bottom w:val="single" w:sz="4" w:space="0" w:color="000000"/>
              <w:right w:val="single" w:sz="4" w:space="0" w:color="000000"/>
            </w:tcBorders>
          </w:tcPr>
          <w:p w14:paraId="7EC38D62" w14:textId="77777777" w:rsidR="00BB1DFD" w:rsidRDefault="00000000">
            <w:pPr>
              <w:pStyle w:val="TableParagraph"/>
              <w:spacing w:before="37"/>
              <w:ind w:left="94"/>
              <w:rPr>
                <w:sz w:val="19"/>
              </w:rPr>
            </w:pPr>
            <w:r>
              <w:rPr>
                <w:sz w:val="19"/>
              </w:rPr>
              <w:t>Rs.300</w:t>
            </w:r>
            <w:r>
              <w:rPr>
                <w:spacing w:val="-5"/>
                <w:sz w:val="19"/>
              </w:rPr>
              <w:t xml:space="preserve"> </w:t>
            </w:r>
            <w:r>
              <w:rPr>
                <w:sz w:val="19"/>
              </w:rPr>
              <w:t>+</w:t>
            </w:r>
            <w:r>
              <w:rPr>
                <w:spacing w:val="-5"/>
                <w:sz w:val="19"/>
              </w:rPr>
              <w:t xml:space="preserve"> </w:t>
            </w:r>
            <w:r>
              <w:rPr>
                <w:sz w:val="19"/>
              </w:rPr>
              <w:t>ST</w:t>
            </w:r>
            <w:r>
              <w:rPr>
                <w:spacing w:val="-9"/>
                <w:sz w:val="19"/>
              </w:rPr>
              <w:t xml:space="preserve"> </w:t>
            </w:r>
            <w:r>
              <w:rPr>
                <w:sz w:val="19"/>
              </w:rPr>
              <w:t>+</w:t>
            </w:r>
            <w:r>
              <w:rPr>
                <w:spacing w:val="-5"/>
                <w:sz w:val="19"/>
              </w:rPr>
              <w:t xml:space="preserve"> SC</w:t>
            </w:r>
          </w:p>
        </w:tc>
        <w:tc>
          <w:tcPr>
            <w:tcW w:w="183" w:type="dxa"/>
            <w:tcBorders>
              <w:top w:val="single" w:sz="4" w:space="0" w:color="000000"/>
              <w:left w:val="single" w:sz="4" w:space="0" w:color="000000"/>
              <w:bottom w:val="single" w:sz="4" w:space="0" w:color="000000"/>
              <w:right w:val="single" w:sz="4" w:space="0" w:color="000000"/>
            </w:tcBorders>
          </w:tcPr>
          <w:p w14:paraId="2F13E79B" w14:textId="77777777" w:rsidR="00BB1DFD" w:rsidRDefault="00BB1DFD">
            <w:pPr>
              <w:pStyle w:val="TableParagraph"/>
              <w:ind w:left="0"/>
              <w:rPr>
                <w:rFonts w:ascii="Times New Roman"/>
                <w:sz w:val="18"/>
              </w:rPr>
            </w:pPr>
          </w:p>
        </w:tc>
      </w:tr>
      <w:tr w:rsidR="00BB1DFD" w14:paraId="240C64E0" w14:textId="77777777">
        <w:trPr>
          <w:trHeight w:val="565"/>
        </w:trPr>
        <w:tc>
          <w:tcPr>
            <w:tcW w:w="106" w:type="dxa"/>
            <w:tcBorders>
              <w:top w:val="nil"/>
              <w:left w:val="single" w:sz="4" w:space="0" w:color="000000"/>
              <w:bottom w:val="nil"/>
              <w:right w:val="single" w:sz="4" w:space="0" w:color="000000"/>
            </w:tcBorders>
          </w:tcPr>
          <w:p w14:paraId="52A4AE3C" w14:textId="77777777" w:rsidR="00BB1DFD" w:rsidRDefault="00BB1DFD">
            <w:pPr>
              <w:pStyle w:val="TableParagraph"/>
              <w:ind w:left="0"/>
              <w:rPr>
                <w:rFonts w:ascii="Times New Roman"/>
                <w:sz w:val="18"/>
              </w:rPr>
            </w:pPr>
          </w:p>
        </w:tc>
        <w:tc>
          <w:tcPr>
            <w:tcW w:w="5271" w:type="dxa"/>
            <w:tcBorders>
              <w:top w:val="single" w:sz="4" w:space="0" w:color="000000"/>
              <w:left w:val="single" w:sz="4" w:space="0" w:color="000000"/>
              <w:bottom w:val="single" w:sz="4" w:space="0" w:color="000000"/>
              <w:right w:val="single" w:sz="4" w:space="0" w:color="000000"/>
            </w:tcBorders>
          </w:tcPr>
          <w:p w14:paraId="12BD1E46" w14:textId="77777777" w:rsidR="00BB1DFD" w:rsidRDefault="00000000">
            <w:pPr>
              <w:pStyle w:val="TableParagraph"/>
              <w:spacing w:before="4" w:line="264" w:lineRule="exact"/>
              <w:ind w:right="467"/>
              <w:rPr>
                <w:sz w:val="19"/>
              </w:rPr>
            </w:pPr>
            <w:r>
              <w:rPr>
                <w:sz w:val="19"/>
              </w:rPr>
              <w:t>works</w:t>
            </w:r>
            <w:r>
              <w:rPr>
                <w:spacing w:val="-14"/>
                <w:sz w:val="19"/>
              </w:rPr>
              <w:t xml:space="preserve"> </w:t>
            </w:r>
            <w:r>
              <w:rPr>
                <w:sz w:val="19"/>
              </w:rPr>
              <w:t>costing</w:t>
            </w:r>
            <w:r>
              <w:rPr>
                <w:spacing w:val="-11"/>
                <w:sz w:val="19"/>
              </w:rPr>
              <w:t xml:space="preserve"> </w:t>
            </w:r>
            <w:r>
              <w:rPr>
                <w:sz w:val="19"/>
              </w:rPr>
              <w:t>above</w:t>
            </w:r>
            <w:r>
              <w:rPr>
                <w:spacing w:val="-11"/>
                <w:sz w:val="19"/>
              </w:rPr>
              <w:t xml:space="preserve"> </w:t>
            </w:r>
            <w:r>
              <w:rPr>
                <w:sz w:val="19"/>
              </w:rPr>
              <w:t>Rs.10,000/-</w:t>
            </w:r>
            <w:r>
              <w:rPr>
                <w:spacing w:val="-12"/>
                <w:sz w:val="19"/>
              </w:rPr>
              <w:t xml:space="preserve"> </w:t>
            </w:r>
            <w:r>
              <w:rPr>
                <w:sz w:val="19"/>
              </w:rPr>
              <w:t>up</w:t>
            </w:r>
            <w:r>
              <w:rPr>
                <w:spacing w:val="-11"/>
                <w:sz w:val="19"/>
              </w:rPr>
              <w:t xml:space="preserve"> </w:t>
            </w:r>
            <w:r>
              <w:rPr>
                <w:sz w:val="19"/>
              </w:rPr>
              <w:t>to</w:t>
            </w:r>
            <w:r>
              <w:rPr>
                <w:spacing w:val="-11"/>
                <w:sz w:val="19"/>
              </w:rPr>
              <w:t xml:space="preserve"> </w:t>
            </w:r>
            <w:r>
              <w:rPr>
                <w:sz w:val="19"/>
              </w:rPr>
              <w:t>and</w:t>
            </w:r>
            <w:r>
              <w:rPr>
                <w:spacing w:val="-11"/>
                <w:sz w:val="19"/>
              </w:rPr>
              <w:t xml:space="preserve"> </w:t>
            </w:r>
            <w:r>
              <w:rPr>
                <w:sz w:val="19"/>
              </w:rPr>
              <w:t>including Rs.2 Lakh</w:t>
            </w:r>
          </w:p>
        </w:tc>
        <w:tc>
          <w:tcPr>
            <w:tcW w:w="2535" w:type="dxa"/>
            <w:tcBorders>
              <w:top w:val="single" w:sz="4" w:space="0" w:color="000000"/>
              <w:left w:val="single" w:sz="4" w:space="0" w:color="000000"/>
              <w:bottom w:val="single" w:sz="4" w:space="0" w:color="000000"/>
              <w:right w:val="single" w:sz="4" w:space="0" w:color="000000"/>
            </w:tcBorders>
          </w:tcPr>
          <w:p w14:paraId="7C3F1B2C" w14:textId="77777777" w:rsidR="00BB1DFD" w:rsidRDefault="00000000">
            <w:pPr>
              <w:pStyle w:val="TableParagraph"/>
              <w:spacing w:before="37"/>
              <w:ind w:left="94"/>
              <w:rPr>
                <w:sz w:val="19"/>
              </w:rPr>
            </w:pPr>
            <w:r>
              <w:rPr>
                <w:sz w:val="19"/>
              </w:rPr>
              <w:t>Rs.600</w:t>
            </w:r>
            <w:r>
              <w:rPr>
                <w:spacing w:val="-5"/>
                <w:sz w:val="19"/>
              </w:rPr>
              <w:t xml:space="preserve"> </w:t>
            </w:r>
            <w:r>
              <w:rPr>
                <w:sz w:val="19"/>
              </w:rPr>
              <w:t>+</w:t>
            </w:r>
            <w:r>
              <w:rPr>
                <w:spacing w:val="-5"/>
                <w:sz w:val="19"/>
              </w:rPr>
              <w:t xml:space="preserve"> </w:t>
            </w:r>
            <w:r>
              <w:rPr>
                <w:sz w:val="19"/>
              </w:rPr>
              <w:t>ST</w:t>
            </w:r>
            <w:r>
              <w:rPr>
                <w:spacing w:val="-9"/>
                <w:sz w:val="19"/>
              </w:rPr>
              <w:t xml:space="preserve"> </w:t>
            </w:r>
            <w:r>
              <w:rPr>
                <w:sz w:val="19"/>
              </w:rPr>
              <w:t>+</w:t>
            </w:r>
            <w:r>
              <w:rPr>
                <w:spacing w:val="-5"/>
                <w:sz w:val="19"/>
              </w:rPr>
              <w:t xml:space="preserve"> SC</w:t>
            </w:r>
          </w:p>
        </w:tc>
        <w:tc>
          <w:tcPr>
            <w:tcW w:w="183" w:type="dxa"/>
            <w:tcBorders>
              <w:top w:val="single" w:sz="4" w:space="0" w:color="000000"/>
              <w:left w:val="single" w:sz="4" w:space="0" w:color="000000"/>
              <w:bottom w:val="single" w:sz="4" w:space="0" w:color="000000"/>
              <w:right w:val="single" w:sz="4" w:space="0" w:color="000000"/>
            </w:tcBorders>
          </w:tcPr>
          <w:p w14:paraId="1C026C96" w14:textId="77777777" w:rsidR="00BB1DFD" w:rsidRDefault="00BB1DFD">
            <w:pPr>
              <w:pStyle w:val="TableParagraph"/>
              <w:ind w:left="0"/>
              <w:rPr>
                <w:rFonts w:ascii="Times New Roman"/>
                <w:sz w:val="18"/>
              </w:rPr>
            </w:pPr>
          </w:p>
        </w:tc>
      </w:tr>
      <w:tr w:rsidR="00BB1DFD" w14:paraId="1E1269F6" w14:textId="77777777">
        <w:trPr>
          <w:trHeight w:val="297"/>
        </w:trPr>
        <w:tc>
          <w:tcPr>
            <w:tcW w:w="106" w:type="dxa"/>
            <w:tcBorders>
              <w:top w:val="nil"/>
              <w:left w:val="single" w:sz="4" w:space="0" w:color="000000"/>
              <w:bottom w:val="nil"/>
              <w:right w:val="single" w:sz="4" w:space="0" w:color="000000"/>
            </w:tcBorders>
          </w:tcPr>
          <w:p w14:paraId="0A86A990" w14:textId="77777777" w:rsidR="00BB1DFD" w:rsidRDefault="00BB1DFD">
            <w:pPr>
              <w:pStyle w:val="TableParagraph"/>
              <w:ind w:left="0"/>
              <w:rPr>
                <w:rFonts w:ascii="Times New Roman"/>
                <w:sz w:val="18"/>
              </w:rPr>
            </w:pPr>
          </w:p>
        </w:tc>
        <w:tc>
          <w:tcPr>
            <w:tcW w:w="5271" w:type="dxa"/>
            <w:tcBorders>
              <w:top w:val="single" w:sz="4" w:space="0" w:color="000000"/>
              <w:left w:val="single" w:sz="4" w:space="0" w:color="000000"/>
              <w:right w:val="single" w:sz="4" w:space="0" w:color="000000"/>
            </w:tcBorders>
          </w:tcPr>
          <w:p w14:paraId="6B23B806" w14:textId="77777777" w:rsidR="00BB1DFD" w:rsidRDefault="00000000">
            <w:pPr>
              <w:pStyle w:val="TableParagraph"/>
              <w:spacing w:before="37"/>
              <w:rPr>
                <w:sz w:val="19"/>
              </w:rPr>
            </w:pPr>
            <w:r>
              <w:rPr>
                <w:sz w:val="19"/>
              </w:rPr>
              <w:t>For</w:t>
            </w:r>
            <w:r>
              <w:rPr>
                <w:spacing w:val="-11"/>
                <w:sz w:val="19"/>
              </w:rPr>
              <w:t xml:space="preserve"> </w:t>
            </w:r>
            <w:r>
              <w:rPr>
                <w:sz w:val="19"/>
              </w:rPr>
              <w:t>works</w:t>
            </w:r>
            <w:r>
              <w:rPr>
                <w:spacing w:val="-11"/>
                <w:sz w:val="19"/>
              </w:rPr>
              <w:t xml:space="preserve"> </w:t>
            </w:r>
            <w:r>
              <w:rPr>
                <w:sz w:val="19"/>
              </w:rPr>
              <w:t>costing</w:t>
            </w:r>
            <w:r>
              <w:rPr>
                <w:spacing w:val="-7"/>
                <w:sz w:val="19"/>
              </w:rPr>
              <w:t xml:space="preserve"> </w:t>
            </w:r>
            <w:r>
              <w:rPr>
                <w:sz w:val="19"/>
              </w:rPr>
              <w:t>Rs.2</w:t>
            </w:r>
            <w:r>
              <w:rPr>
                <w:spacing w:val="-7"/>
                <w:sz w:val="19"/>
              </w:rPr>
              <w:t xml:space="preserve"> </w:t>
            </w:r>
            <w:r>
              <w:rPr>
                <w:sz w:val="19"/>
              </w:rPr>
              <w:t>Lakh</w:t>
            </w:r>
            <w:r>
              <w:rPr>
                <w:spacing w:val="-7"/>
                <w:sz w:val="19"/>
              </w:rPr>
              <w:t xml:space="preserve"> </w:t>
            </w:r>
            <w:r>
              <w:rPr>
                <w:sz w:val="19"/>
              </w:rPr>
              <w:t>up</w:t>
            </w:r>
            <w:r>
              <w:rPr>
                <w:spacing w:val="-7"/>
                <w:sz w:val="19"/>
              </w:rPr>
              <w:t xml:space="preserve"> </w:t>
            </w:r>
            <w:r>
              <w:rPr>
                <w:sz w:val="19"/>
              </w:rPr>
              <w:t>to</w:t>
            </w:r>
            <w:r>
              <w:rPr>
                <w:spacing w:val="-11"/>
                <w:sz w:val="19"/>
              </w:rPr>
              <w:t xml:space="preserve"> </w:t>
            </w:r>
            <w:r>
              <w:rPr>
                <w:sz w:val="19"/>
              </w:rPr>
              <w:t>and</w:t>
            </w:r>
            <w:r>
              <w:rPr>
                <w:spacing w:val="-7"/>
                <w:sz w:val="19"/>
              </w:rPr>
              <w:t xml:space="preserve"> </w:t>
            </w:r>
            <w:r>
              <w:rPr>
                <w:sz w:val="19"/>
              </w:rPr>
              <w:t>including</w:t>
            </w:r>
            <w:r>
              <w:rPr>
                <w:spacing w:val="-14"/>
                <w:sz w:val="19"/>
              </w:rPr>
              <w:t xml:space="preserve"> </w:t>
            </w:r>
            <w:r>
              <w:rPr>
                <w:sz w:val="19"/>
              </w:rPr>
              <w:t>Rs.5</w:t>
            </w:r>
            <w:r>
              <w:rPr>
                <w:spacing w:val="-7"/>
                <w:sz w:val="19"/>
              </w:rPr>
              <w:t xml:space="preserve"> </w:t>
            </w:r>
            <w:r>
              <w:rPr>
                <w:spacing w:val="-4"/>
                <w:sz w:val="19"/>
              </w:rPr>
              <w:t>Lakh</w:t>
            </w:r>
          </w:p>
        </w:tc>
        <w:tc>
          <w:tcPr>
            <w:tcW w:w="2535" w:type="dxa"/>
            <w:tcBorders>
              <w:top w:val="single" w:sz="4" w:space="0" w:color="000000"/>
              <w:left w:val="single" w:sz="4" w:space="0" w:color="000000"/>
              <w:right w:val="single" w:sz="4" w:space="0" w:color="000000"/>
            </w:tcBorders>
          </w:tcPr>
          <w:p w14:paraId="5457BFA8" w14:textId="77777777" w:rsidR="00BB1DFD" w:rsidRDefault="00000000">
            <w:pPr>
              <w:pStyle w:val="TableParagraph"/>
              <w:spacing w:before="37"/>
              <w:ind w:left="94"/>
              <w:rPr>
                <w:sz w:val="19"/>
              </w:rPr>
            </w:pPr>
            <w:r>
              <w:rPr>
                <w:sz w:val="19"/>
              </w:rPr>
              <w:t>Rs.1500</w:t>
            </w:r>
            <w:r>
              <w:rPr>
                <w:spacing w:val="-8"/>
                <w:sz w:val="19"/>
              </w:rPr>
              <w:t xml:space="preserve"> </w:t>
            </w:r>
            <w:r>
              <w:rPr>
                <w:sz w:val="19"/>
              </w:rPr>
              <w:t>+</w:t>
            </w:r>
            <w:r>
              <w:rPr>
                <w:spacing w:val="-5"/>
                <w:sz w:val="19"/>
              </w:rPr>
              <w:t xml:space="preserve"> </w:t>
            </w:r>
            <w:r>
              <w:rPr>
                <w:sz w:val="19"/>
              </w:rPr>
              <w:t>ST</w:t>
            </w:r>
            <w:r>
              <w:rPr>
                <w:spacing w:val="-12"/>
                <w:sz w:val="19"/>
              </w:rPr>
              <w:t xml:space="preserve"> </w:t>
            </w:r>
            <w:r>
              <w:rPr>
                <w:sz w:val="19"/>
              </w:rPr>
              <w:t>+</w:t>
            </w:r>
            <w:r>
              <w:rPr>
                <w:spacing w:val="-4"/>
                <w:sz w:val="19"/>
              </w:rPr>
              <w:t xml:space="preserve"> </w:t>
            </w:r>
            <w:r>
              <w:rPr>
                <w:spacing w:val="-5"/>
                <w:sz w:val="19"/>
              </w:rPr>
              <w:t>SC</w:t>
            </w:r>
          </w:p>
        </w:tc>
        <w:tc>
          <w:tcPr>
            <w:tcW w:w="183" w:type="dxa"/>
            <w:tcBorders>
              <w:top w:val="single" w:sz="4" w:space="0" w:color="000000"/>
              <w:left w:val="single" w:sz="4" w:space="0" w:color="000000"/>
              <w:right w:val="single" w:sz="4" w:space="0" w:color="000000"/>
            </w:tcBorders>
          </w:tcPr>
          <w:p w14:paraId="45606513" w14:textId="77777777" w:rsidR="00BB1DFD" w:rsidRDefault="00BB1DFD">
            <w:pPr>
              <w:pStyle w:val="TableParagraph"/>
              <w:ind w:left="0"/>
              <w:rPr>
                <w:rFonts w:ascii="Times New Roman"/>
                <w:sz w:val="18"/>
              </w:rPr>
            </w:pPr>
          </w:p>
        </w:tc>
      </w:tr>
      <w:tr w:rsidR="00BB1DFD" w14:paraId="37ED854A" w14:textId="77777777">
        <w:trPr>
          <w:trHeight w:val="527"/>
        </w:trPr>
        <w:tc>
          <w:tcPr>
            <w:tcW w:w="106" w:type="dxa"/>
            <w:tcBorders>
              <w:top w:val="nil"/>
              <w:left w:val="single" w:sz="4" w:space="0" w:color="000000"/>
              <w:bottom w:val="nil"/>
              <w:right w:val="single" w:sz="4" w:space="0" w:color="000000"/>
            </w:tcBorders>
          </w:tcPr>
          <w:p w14:paraId="4377D6F6" w14:textId="77777777" w:rsidR="00BB1DFD" w:rsidRDefault="00BB1DFD">
            <w:pPr>
              <w:pStyle w:val="TableParagraph"/>
              <w:ind w:left="0"/>
              <w:rPr>
                <w:rFonts w:ascii="Times New Roman"/>
                <w:sz w:val="18"/>
              </w:rPr>
            </w:pPr>
          </w:p>
        </w:tc>
        <w:tc>
          <w:tcPr>
            <w:tcW w:w="5271" w:type="dxa"/>
            <w:tcBorders>
              <w:left w:val="single" w:sz="4" w:space="0" w:color="000000"/>
              <w:bottom w:val="single" w:sz="4" w:space="0" w:color="000000"/>
              <w:right w:val="single" w:sz="4" w:space="0" w:color="000000"/>
            </w:tcBorders>
          </w:tcPr>
          <w:p w14:paraId="677E77FA" w14:textId="77777777" w:rsidR="00BB1DFD" w:rsidRDefault="00000000">
            <w:pPr>
              <w:pStyle w:val="TableParagraph"/>
              <w:spacing w:before="47" w:line="247" w:lineRule="auto"/>
              <w:rPr>
                <w:sz w:val="19"/>
              </w:rPr>
            </w:pPr>
            <w:r>
              <w:rPr>
                <w:sz w:val="19"/>
              </w:rPr>
              <w:t>For</w:t>
            </w:r>
            <w:r>
              <w:rPr>
                <w:spacing w:val="40"/>
                <w:sz w:val="19"/>
              </w:rPr>
              <w:t xml:space="preserve"> </w:t>
            </w:r>
            <w:r>
              <w:rPr>
                <w:sz w:val="19"/>
              </w:rPr>
              <w:t>works</w:t>
            </w:r>
            <w:r>
              <w:rPr>
                <w:spacing w:val="40"/>
                <w:sz w:val="19"/>
              </w:rPr>
              <w:t xml:space="preserve"> </w:t>
            </w:r>
            <w:r>
              <w:rPr>
                <w:sz w:val="19"/>
              </w:rPr>
              <w:t>costing</w:t>
            </w:r>
            <w:r>
              <w:rPr>
                <w:spacing w:val="40"/>
                <w:sz w:val="19"/>
              </w:rPr>
              <w:t xml:space="preserve"> </w:t>
            </w:r>
            <w:r>
              <w:rPr>
                <w:sz w:val="19"/>
              </w:rPr>
              <w:t>above</w:t>
            </w:r>
            <w:r>
              <w:rPr>
                <w:spacing w:val="40"/>
                <w:sz w:val="19"/>
              </w:rPr>
              <w:t xml:space="preserve"> </w:t>
            </w:r>
            <w:r>
              <w:rPr>
                <w:sz w:val="19"/>
              </w:rPr>
              <w:t>Rs.5</w:t>
            </w:r>
            <w:r>
              <w:rPr>
                <w:spacing w:val="40"/>
                <w:sz w:val="19"/>
              </w:rPr>
              <w:t xml:space="preserve"> </w:t>
            </w:r>
            <w:r>
              <w:rPr>
                <w:sz w:val="19"/>
              </w:rPr>
              <w:t>Lakh</w:t>
            </w:r>
            <w:r>
              <w:rPr>
                <w:spacing w:val="40"/>
                <w:sz w:val="19"/>
              </w:rPr>
              <w:t xml:space="preserve"> </w:t>
            </w:r>
            <w:r>
              <w:rPr>
                <w:sz w:val="19"/>
              </w:rPr>
              <w:t>up</w:t>
            </w:r>
            <w:r>
              <w:rPr>
                <w:spacing w:val="40"/>
                <w:sz w:val="19"/>
              </w:rPr>
              <w:t xml:space="preserve"> </w:t>
            </w:r>
            <w:r>
              <w:rPr>
                <w:sz w:val="19"/>
              </w:rPr>
              <w:t>to</w:t>
            </w:r>
            <w:r>
              <w:rPr>
                <w:spacing w:val="40"/>
                <w:sz w:val="19"/>
              </w:rPr>
              <w:t xml:space="preserve"> </w:t>
            </w:r>
            <w:r>
              <w:rPr>
                <w:sz w:val="19"/>
              </w:rPr>
              <w:t>and</w:t>
            </w:r>
            <w:r>
              <w:rPr>
                <w:spacing w:val="40"/>
                <w:sz w:val="19"/>
              </w:rPr>
              <w:t xml:space="preserve"> </w:t>
            </w:r>
            <w:r>
              <w:rPr>
                <w:sz w:val="19"/>
              </w:rPr>
              <w:t>including Rs.10 Lakh</w:t>
            </w:r>
          </w:p>
        </w:tc>
        <w:tc>
          <w:tcPr>
            <w:tcW w:w="2535" w:type="dxa"/>
            <w:tcBorders>
              <w:left w:val="single" w:sz="4" w:space="0" w:color="000000"/>
              <w:bottom w:val="single" w:sz="4" w:space="0" w:color="000000"/>
              <w:right w:val="single" w:sz="4" w:space="0" w:color="000000"/>
            </w:tcBorders>
          </w:tcPr>
          <w:p w14:paraId="79CD9F23" w14:textId="77777777" w:rsidR="00BB1DFD" w:rsidRDefault="00000000">
            <w:pPr>
              <w:pStyle w:val="TableParagraph"/>
              <w:spacing w:before="47"/>
              <w:ind w:left="94"/>
              <w:rPr>
                <w:sz w:val="19"/>
              </w:rPr>
            </w:pPr>
            <w:r>
              <w:rPr>
                <w:sz w:val="19"/>
              </w:rPr>
              <w:t>Rs.3000</w:t>
            </w:r>
            <w:r>
              <w:rPr>
                <w:spacing w:val="-8"/>
                <w:sz w:val="19"/>
              </w:rPr>
              <w:t xml:space="preserve"> </w:t>
            </w:r>
            <w:r>
              <w:rPr>
                <w:sz w:val="19"/>
              </w:rPr>
              <w:t>_</w:t>
            </w:r>
            <w:r>
              <w:rPr>
                <w:spacing w:val="-4"/>
                <w:sz w:val="19"/>
              </w:rPr>
              <w:t xml:space="preserve"> </w:t>
            </w:r>
            <w:r>
              <w:rPr>
                <w:sz w:val="19"/>
              </w:rPr>
              <w:t>ST</w:t>
            </w:r>
            <w:r>
              <w:rPr>
                <w:spacing w:val="-12"/>
                <w:sz w:val="19"/>
              </w:rPr>
              <w:t xml:space="preserve"> </w:t>
            </w:r>
            <w:r>
              <w:rPr>
                <w:sz w:val="19"/>
              </w:rPr>
              <w:t>+</w:t>
            </w:r>
            <w:r>
              <w:rPr>
                <w:spacing w:val="-4"/>
                <w:sz w:val="19"/>
              </w:rPr>
              <w:t xml:space="preserve"> </w:t>
            </w:r>
            <w:r>
              <w:rPr>
                <w:spacing w:val="-5"/>
                <w:sz w:val="19"/>
              </w:rPr>
              <w:t>SC</w:t>
            </w:r>
          </w:p>
        </w:tc>
        <w:tc>
          <w:tcPr>
            <w:tcW w:w="183" w:type="dxa"/>
            <w:tcBorders>
              <w:left w:val="single" w:sz="4" w:space="0" w:color="000000"/>
              <w:bottom w:val="single" w:sz="4" w:space="0" w:color="000000"/>
              <w:right w:val="single" w:sz="4" w:space="0" w:color="000000"/>
            </w:tcBorders>
          </w:tcPr>
          <w:p w14:paraId="605F0271" w14:textId="77777777" w:rsidR="00BB1DFD" w:rsidRDefault="00BB1DFD">
            <w:pPr>
              <w:pStyle w:val="TableParagraph"/>
              <w:ind w:left="0"/>
              <w:rPr>
                <w:rFonts w:ascii="Times New Roman"/>
                <w:sz w:val="18"/>
              </w:rPr>
            </w:pPr>
          </w:p>
        </w:tc>
      </w:tr>
      <w:tr w:rsidR="00BB1DFD" w14:paraId="781DEF29" w14:textId="77777777">
        <w:trPr>
          <w:trHeight w:val="527"/>
        </w:trPr>
        <w:tc>
          <w:tcPr>
            <w:tcW w:w="106" w:type="dxa"/>
            <w:tcBorders>
              <w:top w:val="nil"/>
              <w:left w:val="single" w:sz="4" w:space="0" w:color="000000"/>
              <w:bottom w:val="nil"/>
              <w:right w:val="single" w:sz="4" w:space="0" w:color="000000"/>
            </w:tcBorders>
          </w:tcPr>
          <w:p w14:paraId="2E1F325D" w14:textId="77777777" w:rsidR="00BB1DFD" w:rsidRDefault="00BB1DFD">
            <w:pPr>
              <w:pStyle w:val="TableParagraph"/>
              <w:ind w:left="0"/>
              <w:rPr>
                <w:rFonts w:ascii="Times New Roman"/>
                <w:sz w:val="18"/>
              </w:rPr>
            </w:pPr>
          </w:p>
        </w:tc>
        <w:tc>
          <w:tcPr>
            <w:tcW w:w="5271" w:type="dxa"/>
            <w:tcBorders>
              <w:top w:val="single" w:sz="4" w:space="0" w:color="000000"/>
              <w:left w:val="single" w:sz="4" w:space="0" w:color="000000"/>
              <w:bottom w:val="single" w:sz="4" w:space="0" w:color="000000"/>
              <w:right w:val="single" w:sz="4" w:space="0" w:color="000000"/>
            </w:tcBorders>
          </w:tcPr>
          <w:p w14:paraId="7DDBE263" w14:textId="77777777" w:rsidR="00BB1DFD" w:rsidRDefault="00000000">
            <w:pPr>
              <w:pStyle w:val="TableParagraph"/>
              <w:spacing w:before="37" w:line="252" w:lineRule="auto"/>
              <w:rPr>
                <w:sz w:val="19"/>
              </w:rPr>
            </w:pPr>
            <w:r>
              <w:rPr>
                <w:sz w:val="19"/>
              </w:rPr>
              <w:t>For</w:t>
            </w:r>
            <w:r>
              <w:rPr>
                <w:spacing w:val="35"/>
                <w:sz w:val="19"/>
              </w:rPr>
              <w:t xml:space="preserve"> </w:t>
            </w:r>
            <w:r>
              <w:rPr>
                <w:sz w:val="19"/>
              </w:rPr>
              <w:t>works</w:t>
            </w:r>
            <w:r>
              <w:rPr>
                <w:spacing w:val="33"/>
                <w:sz w:val="19"/>
              </w:rPr>
              <w:t xml:space="preserve"> </w:t>
            </w:r>
            <w:r>
              <w:rPr>
                <w:sz w:val="19"/>
              </w:rPr>
              <w:t>costing</w:t>
            </w:r>
            <w:r>
              <w:rPr>
                <w:spacing w:val="31"/>
                <w:sz w:val="19"/>
              </w:rPr>
              <w:t xml:space="preserve"> </w:t>
            </w:r>
            <w:r>
              <w:rPr>
                <w:sz w:val="19"/>
              </w:rPr>
              <w:t>above</w:t>
            </w:r>
            <w:r>
              <w:rPr>
                <w:spacing w:val="31"/>
                <w:sz w:val="19"/>
              </w:rPr>
              <w:t xml:space="preserve"> </w:t>
            </w:r>
            <w:r>
              <w:rPr>
                <w:sz w:val="19"/>
              </w:rPr>
              <w:t>Rs.10</w:t>
            </w:r>
            <w:r>
              <w:rPr>
                <w:spacing w:val="36"/>
                <w:sz w:val="19"/>
              </w:rPr>
              <w:t xml:space="preserve"> </w:t>
            </w:r>
            <w:r>
              <w:rPr>
                <w:sz w:val="19"/>
              </w:rPr>
              <w:t>Lakh</w:t>
            </w:r>
            <w:r>
              <w:rPr>
                <w:spacing w:val="36"/>
                <w:sz w:val="19"/>
              </w:rPr>
              <w:t xml:space="preserve"> </w:t>
            </w:r>
            <w:r>
              <w:rPr>
                <w:sz w:val="19"/>
              </w:rPr>
              <w:t>up</w:t>
            </w:r>
            <w:r>
              <w:rPr>
                <w:spacing w:val="36"/>
                <w:sz w:val="19"/>
              </w:rPr>
              <w:t xml:space="preserve"> </w:t>
            </w:r>
            <w:r>
              <w:rPr>
                <w:sz w:val="19"/>
              </w:rPr>
              <w:t>to</w:t>
            </w:r>
            <w:r>
              <w:rPr>
                <w:spacing w:val="31"/>
                <w:sz w:val="19"/>
              </w:rPr>
              <w:t xml:space="preserve"> </w:t>
            </w:r>
            <w:r>
              <w:rPr>
                <w:sz w:val="19"/>
              </w:rPr>
              <w:t>and</w:t>
            </w:r>
            <w:r>
              <w:rPr>
                <w:spacing w:val="31"/>
                <w:sz w:val="19"/>
              </w:rPr>
              <w:t xml:space="preserve"> </w:t>
            </w:r>
            <w:r>
              <w:rPr>
                <w:sz w:val="19"/>
              </w:rPr>
              <w:t>including Rs.25 Lakh</w:t>
            </w:r>
          </w:p>
        </w:tc>
        <w:tc>
          <w:tcPr>
            <w:tcW w:w="2535" w:type="dxa"/>
            <w:tcBorders>
              <w:top w:val="single" w:sz="4" w:space="0" w:color="000000"/>
              <w:left w:val="single" w:sz="4" w:space="0" w:color="000000"/>
              <w:bottom w:val="single" w:sz="4" w:space="0" w:color="000000"/>
              <w:right w:val="single" w:sz="4" w:space="0" w:color="000000"/>
            </w:tcBorders>
          </w:tcPr>
          <w:p w14:paraId="7788F08A" w14:textId="77777777" w:rsidR="00BB1DFD" w:rsidRDefault="00000000">
            <w:pPr>
              <w:pStyle w:val="TableParagraph"/>
              <w:spacing w:before="37"/>
              <w:ind w:left="94"/>
              <w:rPr>
                <w:sz w:val="19"/>
              </w:rPr>
            </w:pPr>
            <w:r>
              <w:rPr>
                <w:sz w:val="19"/>
              </w:rPr>
              <w:t>Rs.6000</w:t>
            </w:r>
            <w:r>
              <w:rPr>
                <w:spacing w:val="-8"/>
                <w:sz w:val="19"/>
              </w:rPr>
              <w:t xml:space="preserve"> </w:t>
            </w:r>
            <w:r>
              <w:rPr>
                <w:sz w:val="19"/>
              </w:rPr>
              <w:t>+</w:t>
            </w:r>
            <w:r>
              <w:rPr>
                <w:spacing w:val="-5"/>
                <w:sz w:val="19"/>
              </w:rPr>
              <w:t xml:space="preserve"> </w:t>
            </w:r>
            <w:r>
              <w:rPr>
                <w:sz w:val="19"/>
              </w:rPr>
              <w:t>ST</w:t>
            </w:r>
            <w:r>
              <w:rPr>
                <w:spacing w:val="-12"/>
                <w:sz w:val="19"/>
              </w:rPr>
              <w:t xml:space="preserve"> </w:t>
            </w:r>
            <w:r>
              <w:rPr>
                <w:sz w:val="19"/>
              </w:rPr>
              <w:t>+</w:t>
            </w:r>
            <w:r>
              <w:rPr>
                <w:spacing w:val="-4"/>
                <w:sz w:val="19"/>
              </w:rPr>
              <w:t xml:space="preserve"> </w:t>
            </w:r>
            <w:r>
              <w:rPr>
                <w:spacing w:val="-5"/>
                <w:sz w:val="19"/>
              </w:rPr>
              <w:t>SC</w:t>
            </w:r>
          </w:p>
        </w:tc>
        <w:tc>
          <w:tcPr>
            <w:tcW w:w="183" w:type="dxa"/>
            <w:tcBorders>
              <w:top w:val="single" w:sz="4" w:space="0" w:color="000000"/>
              <w:left w:val="single" w:sz="4" w:space="0" w:color="000000"/>
              <w:bottom w:val="single" w:sz="4" w:space="0" w:color="000000"/>
              <w:right w:val="single" w:sz="4" w:space="0" w:color="000000"/>
            </w:tcBorders>
          </w:tcPr>
          <w:p w14:paraId="5B80D2A5" w14:textId="77777777" w:rsidR="00BB1DFD" w:rsidRDefault="00BB1DFD">
            <w:pPr>
              <w:pStyle w:val="TableParagraph"/>
              <w:ind w:left="0"/>
              <w:rPr>
                <w:rFonts w:ascii="Times New Roman"/>
                <w:sz w:val="18"/>
              </w:rPr>
            </w:pPr>
          </w:p>
        </w:tc>
      </w:tr>
      <w:tr w:rsidR="00BB1DFD" w14:paraId="291680DE" w14:textId="77777777">
        <w:trPr>
          <w:trHeight w:val="527"/>
        </w:trPr>
        <w:tc>
          <w:tcPr>
            <w:tcW w:w="106" w:type="dxa"/>
            <w:tcBorders>
              <w:top w:val="nil"/>
              <w:left w:val="single" w:sz="4" w:space="0" w:color="000000"/>
              <w:bottom w:val="nil"/>
              <w:right w:val="single" w:sz="4" w:space="0" w:color="000000"/>
            </w:tcBorders>
          </w:tcPr>
          <w:p w14:paraId="2F6CF553" w14:textId="77777777" w:rsidR="00BB1DFD" w:rsidRDefault="00BB1DFD">
            <w:pPr>
              <w:pStyle w:val="TableParagraph"/>
              <w:ind w:left="0"/>
              <w:rPr>
                <w:rFonts w:ascii="Times New Roman"/>
                <w:sz w:val="18"/>
              </w:rPr>
            </w:pPr>
          </w:p>
        </w:tc>
        <w:tc>
          <w:tcPr>
            <w:tcW w:w="5271" w:type="dxa"/>
            <w:tcBorders>
              <w:top w:val="single" w:sz="4" w:space="0" w:color="000000"/>
              <w:left w:val="single" w:sz="4" w:space="0" w:color="000000"/>
              <w:bottom w:val="single" w:sz="4" w:space="0" w:color="000000"/>
              <w:right w:val="single" w:sz="4" w:space="0" w:color="000000"/>
            </w:tcBorders>
          </w:tcPr>
          <w:p w14:paraId="020C4DB1" w14:textId="77777777" w:rsidR="00BB1DFD" w:rsidRDefault="00000000">
            <w:pPr>
              <w:pStyle w:val="TableParagraph"/>
              <w:spacing w:before="37" w:line="247" w:lineRule="auto"/>
              <w:rPr>
                <w:sz w:val="19"/>
              </w:rPr>
            </w:pPr>
            <w:r>
              <w:rPr>
                <w:sz w:val="19"/>
              </w:rPr>
              <w:t>For</w:t>
            </w:r>
            <w:r>
              <w:rPr>
                <w:spacing w:val="35"/>
                <w:sz w:val="19"/>
              </w:rPr>
              <w:t xml:space="preserve"> </w:t>
            </w:r>
            <w:r>
              <w:rPr>
                <w:sz w:val="19"/>
              </w:rPr>
              <w:t>works</w:t>
            </w:r>
            <w:r>
              <w:rPr>
                <w:spacing w:val="33"/>
                <w:sz w:val="19"/>
              </w:rPr>
              <w:t xml:space="preserve"> </w:t>
            </w:r>
            <w:r>
              <w:rPr>
                <w:sz w:val="19"/>
              </w:rPr>
              <w:t>costing</w:t>
            </w:r>
            <w:r>
              <w:rPr>
                <w:spacing w:val="31"/>
                <w:sz w:val="19"/>
              </w:rPr>
              <w:t xml:space="preserve"> </w:t>
            </w:r>
            <w:r>
              <w:rPr>
                <w:sz w:val="19"/>
              </w:rPr>
              <w:t>above</w:t>
            </w:r>
            <w:r>
              <w:rPr>
                <w:spacing w:val="31"/>
                <w:sz w:val="19"/>
              </w:rPr>
              <w:t xml:space="preserve"> </w:t>
            </w:r>
            <w:r>
              <w:rPr>
                <w:sz w:val="19"/>
              </w:rPr>
              <w:t>Rs.25</w:t>
            </w:r>
            <w:r>
              <w:rPr>
                <w:spacing w:val="36"/>
                <w:sz w:val="19"/>
              </w:rPr>
              <w:t xml:space="preserve"> </w:t>
            </w:r>
            <w:r>
              <w:rPr>
                <w:sz w:val="19"/>
              </w:rPr>
              <w:t>Lakh</w:t>
            </w:r>
            <w:r>
              <w:rPr>
                <w:spacing w:val="36"/>
                <w:sz w:val="19"/>
              </w:rPr>
              <w:t xml:space="preserve"> </w:t>
            </w:r>
            <w:r>
              <w:rPr>
                <w:sz w:val="19"/>
              </w:rPr>
              <w:t>up</w:t>
            </w:r>
            <w:r>
              <w:rPr>
                <w:spacing w:val="36"/>
                <w:sz w:val="19"/>
              </w:rPr>
              <w:t xml:space="preserve"> </w:t>
            </w:r>
            <w:r>
              <w:rPr>
                <w:sz w:val="19"/>
              </w:rPr>
              <w:t>to</w:t>
            </w:r>
            <w:r>
              <w:rPr>
                <w:spacing w:val="31"/>
                <w:sz w:val="19"/>
              </w:rPr>
              <w:t xml:space="preserve"> </w:t>
            </w:r>
            <w:r>
              <w:rPr>
                <w:sz w:val="19"/>
              </w:rPr>
              <w:t>and</w:t>
            </w:r>
            <w:r>
              <w:rPr>
                <w:spacing w:val="31"/>
                <w:sz w:val="19"/>
              </w:rPr>
              <w:t xml:space="preserve"> </w:t>
            </w:r>
            <w:r>
              <w:rPr>
                <w:sz w:val="19"/>
              </w:rPr>
              <w:t>including Rs.50 Lakh</w:t>
            </w:r>
          </w:p>
        </w:tc>
        <w:tc>
          <w:tcPr>
            <w:tcW w:w="2535" w:type="dxa"/>
            <w:tcBorders>
              <w:top w:val="single" w:sz="4" w:space="0" w:color="000000"/>
              <w:left w:val="single" w:sz="4" w:space="0" w:color="000000"/>
              <w:bottom w:val="single" w:sz="4" w:space="0" w:color="000000"/>
              <w:right w:val="single" w:sz="4" w:space="0" w:color="000000"/>
            </w:tcBorders>
          </w:tcPr>
          <w:p w14:paraId="2D0D3F4B" w14:textId="77777777" w:rsidR="00BB1DFD" w:rsidRDefault="00000000">
            <w:pPr>
              <w:pStyle w:val="TableParagraph"/>
              <w:spacing w:before="37"/>
              <w:ind w:left="94"/>
              <w:rPr>
                <w:sz w:val="19"/>
              </w:rPr>
            </w:pPr>
            <w:r>
              <w:rPr>
                <w:sz w:val="19"/>
              </w:rPr>
              <w:t>Rs.9000</w:t>
            </w:r>
            <w:r>
              <w:rPr>
                <w:spacing w:val="-8"/>
                <w:sz w:val="19"/>
              </w:rPr>
              <w:t xml:space="preserve"> </w:t>
            </w:r>
            <w:r>
              <w:rPr>
                <w:sz w:val="19"/>
              </w:rPr>
              <w:t>+</w:t>
            </w:r>
            <w:r>
              <w:rPr>
                <w:spacing w:val="-5"/>
                <w:sz w:val="19"/>
              </w:rPr>
              <w:t xml:space="preserve"> </w:t>
            </w:r>
            <w:r>
              <w:rPr>
                <w:sz w:val="19"/>
              </w:rPr>
              <w:t>ST</w:t>
            </w:r>
            <w:r>
              <w:rPr>
                <w:spacing w:val="-12"/>
                <w:sz w:val="19"/>
              </w:rPr>
              <w:t xml:space="preserve"> </w:t>
            </w:r>
            <w:r>
              <w:rPr>
                <w:sz w:val="19"/>
              </w:rPr>
              <w:t>+</w:t>
            </w:r>
            <w:r>
              <w:rPr>
                <w:spacing w:val="-4"/>
                <w:sz w:val="19"/>
              </w:rPr>
              <w:t xml:space="preserve"> </w:t>
            </w:r>
            <w:r>
              <w:rPr>
                <w:spacing w:val="-5"/>
                <w:sz w:val="19"/>
              </w:rPr>
              <w:t>SC</w:t>
            </w:r>
          </w:p>
        </w:tc>
        <w:tc>
          <w:tcPr>
            <w:tcW w:w="183" w:type="dxa"/>
            <w:tcBorders>
              <w:top w:val="single" w:sz="4" w:space="0" w:color="000000"/>
              <w:left w:val="single" w:sz="4" w:space="0" w:color="000000"/>
              <w:bottom w:val="single" w:sz="4" w:space="0" w:color="000000"/>
              <w:right w:val="single" w:sz="4" w:space="0" w:color="000000"/>
            </w:tcBorders>
          </w:tcPr>
          <w:p w14:paraId="7041D85E" w14:textId="77777777" w:rsidR="00BB1DFD" w:rsidRDefault="00BB1DFD">
            <w:pPr>
              <w:pStyle w:val="TableParagraph"/>
              <w:ind w:left="0"/>
              <w:rPr>
                <w:rFonts w:ascii="Times New Roman"/>
                <w:sz w:val="18"/>
              </w:rPr>
            </w:pPr>
          </w:p>
        </w:tc>
      </w:tr>
      <w:tr w:rsidR="00BB1DFD" w14:paraId="31ADA289" w14:textId="77777777">
        <w:trPr>
          <w:trHeight w:val="301"/>
        </w:trPr>
        <w:tc>
          <w:tcPr>
            <w:tcW w:w="106" w:type="dxa"/>
            <w:tcBorders>
              <w:top w:val="nil"/>
              <w:left w:val="single" w:sz="4" w:space="0" w:color="000000"/>
              <w:bottom w:val="single" w:sz="4" w:space="0" w:color="000000"/>
              <w:right w:val="single" w:sz="4" w:space="0" w:color="000000"/>
            </w:tcBorders>
          </w:tcPr>
          <w:p w14:paraId="5F5A7BB8" w14:textId="77777777" w:rsidR="00BB1DFD" w:rsidRDefault="00BB1DFD">
            <w:pPr>
              <w:pStyle w:val="TableParagraph"/>
              <w:ind w:left="0"/>
              <w:rPr>
                <w:rFonts w:ascii="Times New Roman"/>
                <w:sz w:val="18"/>
              </w:rPr>
            </w:pPr>
          </w:p>
        </w:tc>
        <w:tc>
          <w:tcPr>
            <w:tcW w:w="5271" w:type="dxa"/>
            <w:tcBorders>
              <w:top w:val="single" w:sz="4" w:space="0" w:color="000000"/>
              <w:left w:val="single" w:sz="4" w:space="0" w:color="000000"/>
              <w:bottom w:val="single" w:sz="8" w:space="0" w:color="000000"/>
              <w:right w:val="single" w:sz="4" w:space="0" w:color="000000"/>
            </w:tcBorders>
          </w:tcPr>
          <w:p w14:paraId="2D492F17" w14:textId="77777777" w:rsidR="00BB1DFD" w:rsidRDefault="00000000">
            <w:pPr>
              <w:pStyle w:val="TableParagraph"/>
              <w:spacing w:before="37"/>
              <w:rPr>
                <w:sz w:val="19"/>
              </w:rPr>
            </w:pPr>
            <w:r>
              <w:rPr>
                <w:sz w:val="19"/>
              </w:rPr>
              <w:t>For</w:t>
            </w:r>
            <w:r>
              <w:rPr>
                <w:spacing w:val="-12"/>
                <w:sz w:val="19"/>
              </w:rPr>
              <w:t xml:space="preserve"> </w:t>
            </w:r>
            <w:r>
              <w:rPr>
                <w:sz w:val="19"/>
              </w:rPr>
              <w:t>works</w:t>
            </w:r>
            <w:r>
              <w:rPr>
                <w:spacing w:val="-13"/>
                <w:sz w:val="19"/>
              </w:rPr>
              <w:t xml:space="preserve"> </w:t>
            </w:r>
            <w:r>
              <w:rPr>
                <w:sz w:val="19"/>
              </w:rPr>
              <w:t>costing</w:t>
            </w:r>
            <w:r>
              <w:rPr>
                <w:spacing w:val="-10"/>
                <w:sz w:val="19"/>
              </w:rPr>
              <w:t xml:space="preserve"> </w:t>
            </w:r>
            <w:r>
              <w:rPr>
                <w:sz w:val="19"/>
              </w:rPr>
              <w:t>above</w:t>
            </w:r>
            <w:r>
              <w:rPr>
                <w:spacing w:val="-9"/>
                <w:sz w:val="19"/>
              </w:rPr>
              <w:t xml:space="preserve"> </w:t>
            </w:r>
            <w:r>
              <w:rPr>
                <w:sz w:val="19"/>
              </w:rPr>
              <w:t>Rs.50</w:t>
            </w:r>
            <w:r>
              <w:rPr>
                <w:spacing w:val="-13"/>
                <w:sz w:val="19"/>
              </w:rPr>
              <w:t xml:space="preserve"> </w:t>
            </w:r>
            <w:r>
              <w:rPr>
                <w:spacing w:val="-4"/>
                <w:sz w:val="19"/>
              </w:rPr>
              <w:t>Lakh</w:t>
            </w:r>
          </w:p>
        </w:tc>
        <w:tc>
          <w:tcPr>
            <w:tcW w:w="2535" w:type="dxa"/>
            <w:tcBorders>
              <w:top w:val="single" w:sz="4" w:space="0" w:color="000000"/>
              <w:left w:val="single" w:sz="4" w:space="0" w:color="000000"/>
              <w:bottom w:val="single" w:sz="8" w:space="0" w:color="000000"/>
              <w:right w:val="single" w:sz="4" w:space="0" w:color="000000"/>
            </w:tcBorders>
          </w:tcPr>
          <w:p w14:paraId="6BA058C0" w14:textId="77777777" w:rsidR="00BB1DFD" w:rsidRDefault="00000000">
            <w:pPr>
              <w:pStyle w:val="TableParagraph"/>
              <w:spacing w:before="37"/>
              <w:ind w:left="94"/>
              <w:rPr>
                <w:sz w:val="19"/>
              </w:rPr>
            </w:pPr>
            <w:r>
              <w:rPr>
                <w:sz w:val="19"/>
              </w:rPr>
              <w:t>Rs.15000</w:t>
            </w:r>
            <w:r>
              <w:rPr>
                <w:spacing w:val="-6"/>
                <w:sz w:val="19"/>
              </w:rPr>
              <w:t xml:space="preserve"> </w:t>
            </w:r>
            <w:r>
              <w:rPr>
                <w:sz w:val="19"/>
              </w:rPr>
              <w:t>+</w:t>
            </w:r>
            <w:r>
              <w:rPr>
                <w:spacing w:val="-7"/>
                <w:sz w:val="19"/>
              </w:rPr>
              <w:t xml:space="preserve"> </w:t>
            </w:r>
            <w:r>
              <w:rPr>
                <w:sz w:val="19"/>
              </w:rPr>
              <w:t>ST</w:t>
            </w:r>
            <w:r>
              <w:rPr>
                <w:spacing w:val="-11"/>
                <w:sz w:val="19"/>
              </w:rPr>
              <w:t xml:space="preserve"> </w:t>
            </w:r>
            <w:r>
              <w:rPr>
                <w:sz w:val="19"/>
              </w:rPr>
              <w:t>+</w:t>
            </w:r>
            <w:r>
              <w:rPr>
                <w:spacing w:val="-7"/>
                <w:sz w:val="19"/>
              </w:rPr>
              <w:t xml:space="preserve"> </w:t>
            </w:r>
            <w:r>
              <w:rPr>
                <w:spacing w:val="-5"/>
                <w:sz w:val="19"/>
              </w:rPr>
              <w:t>SC</w:t>
            </w:r>
          </w:p>
        </w:tc>
        <w:tc>
          <w:tcPr>
            <w:tcW w:w="183" w:type="dxa"/>
            <w:tcBorders>
              <w:top w:val="single" w:sz="4" w:space="0" w:color="000000"/>
              <w:left w:val="single" w:sz="4" w:space="0" w:color="000000"/>
              <w:bottom w:val="single" w:sz="4" w:space="0" w:color="000000"/>
              <w:right w:val="single" w:sz="4" w:space="0" w:color="000000"/>
            </w:tcBorders>
          </w:tcPr>
          <w:p w14:paraId="01799DF6" w14:textId="77777777" w:rsidR="00BB1DFD" w:rsidRDefault="00BB1DFD">
            <w:pPr>
              <w:pStyle w:val="TableParagraph"/>
              <w:ind w:left="0"/>
              <w:rPr>
                <w:rFonts w:ascii="Times New Roman"/>
                <w:sz w:val="18"/>
              </w:rPr>
            </w:pPr>
          </w:p>
        </w:tc>
      </w:tr>
    </w:tbl>
    <w:p w14:paraId="6D413623" w14:textId="77777777" w:rsidR="00BB1DFD" w:rsidRDefault="00000000">
      <w:pPr>
        <w:pStyle w:val="BodyText"/>
        <w:spacing w:before="112"/>
      </w:pPr>
      <w:proofErr w:type="gramStart"/>
      <w:r>
        <w:rPr>
          <w:rFonts w:ascii="Arial"/>
          <w:b/>
        </w:rPr>
        <w:t>Note</w:t>
      </w:r>
      <w:r>
        <w:rPr>
          <w:rFonts w:ascii="Arial"/>
          <w:b/>
          <w:spacing w:val="-9"/>
        </w:rPr>
        <w:t xml:space="preserve"> </w:t>
      </w:r>
      <w:r>
        <w:rPr>
          <w:rFonts w:ascii="Arial"/>
          <w:b/>
        </w:rPr>
        <w:t>:</w:t>
      </w:r>
      <w:proofErr w:type="gramEnd"/>
      <w:r>
        <w:rPr>
          <w:rFonts w:ascii="Arial"/>
          <w:b/>
          <w:spacing w:val="-12"/>
        </w:rPr>
        <w:t xml:space="preserve"> </w:t>
      </w:r>
      <w:r>
        <w:t>Sales</w:t>
      </w:r>
      <w:r>
        <w:rPr>
          <w:spacing w:val="-10"/>
        </w:rPr>
        <w:t xml:space="preserve"> </w:t>
      </w:r>
      <w:r>
        <w:t>Tax</w:t>
      </w:r>
      <w:r>
        <w:rPr>
          <w:spacing w:val="-13"/>
        </w:rPr>
        <w:t xml:space="preserve"> </w:t>
      </w:r>
      <w:r>
        <w:t>(ST)</w:t>
      </w:r>
      <w:r>
        <w:rPr>
          <w:spacing w:val="-8"/>
        </w:rPr>
        <w:t xml:space="preserve"> </w:t>
      </w:r>
      <w:r>
        <w:t>and</w:t>
      </w:r>
      <w:r>
        <w:rPr>
          <w:spacing w:val="-7"/>
        </w:rPr>
        <w:t xml:space="preserve"> </w:t>
      </w:r>
      <w:r>
        <w:t>Surcharge</w:t>
      </w:r>
      <w:r>
        <w:rPr>
          <w:spacing w:val="-7"/>
        </w:rPr>
        <w:t xml:space="preserve"> </w:t>
      </w:r>
      <w:r>
        <w:t>(SC)</w:t>
      </w:r>
      <w:r>
        <w:rPr>
          <w:spacing w:val="-8"/>
        </w:rPr>
        <w:t xml:space="preserve"> </w:t>
      </w:r>
      <w:r>
        <w:t>are</w:t>
      </w:r>
      <w:r>
        <w:rPr>
          <w:spacing w:val="-6"/>
        </w:rPr>
        <w:t xml:space="preserve"> </w:t>
      </w:r>
      <w:r>
        <w:t>as</w:t>
      </w:r>
      <w:r>
        <w:rPr>
          <w:spacing w:val="-6"/>
        </w:rPr>
        <w:t xml:space="preserve"> </w:t>
      </w:r>
      <w:r>
        <w:t>applicable</w:t>
      </w:r>
      <w:r>
        <w:rPr>
          <w:spacing w:val="-12"/>
        </w:rPr>
        <w:t xml:space="preserve"> </w:t>
      </w:r>
      <w:r>
        <w:t>from</w:t>
      </w:r>
      <w:r>
        <w:rPr>
          <w:spacing w:val="-7"/>
        </w:rPr>
        <w:t xml:space="preserve"> </w:t>
      </w:r>
      <w:r>
        <w:t>time</w:t>
      </w:r>
      <w:r>
        <w:rPr>
          <w:spacing w:val="-11"/>
        </w:rPr>
        <w:t xml:space="preserve"> </w:t>
      </w:r>
      <w:r>
        <w:t>to</w:t>
      </w:r>
      <w:r>
        <w:rPr>
          <w:spacing w:val="-10"/>
        </w:rPr>
        <w:t xml:space="preserve"> </w:t>
      </w:r>
      <w:r>
        <w:rPr>
          <w:spacing w:val="-2"/>
        </w:rPr>
        <w:t>time.</w:t>
      </w:r>
    </w:p>
    <w:p w14:paraId="79C6D648" w14:textId="77777777" w:rsidR="00BB1DFD" w:rsidRDefault="00BB1DFD">
      <w:pPr>
        <w:pStyle w:val="BodyText"/>
        <w:ind w:left="0"/>
        <w:jc w:val="left"/>
      </w:pPr>
    </w:p>
    <w:p w14:paraId="5C179099" w14:textId="77777777" w:rsidR="00BB1DFD" w:rsidRDefault="00BB1DFD">
      <w:pPr>
        <w:pStyle w:val="BodyText"/>
        <w:spacing w:before="16"/>
        <w:ind w:left="0"/>
        <w:jc w:val="left"/>
      </w:pPr>
    </w:p>
    <w:p w14:paraId="0F1334F2" w14:textId="77777777" w:rsidR="00BB1DFD" w:rsidRDefault="00000000">
      <w:pPr>
        <w:pStyle w:val="Heading1"/>
        <w:spacing w:before="1"/>
      </w:pPr>
      <w:r>
        <w:t>Evaluation</w:t>
      </w:r>
      <w:r>
        <w:rPr>
          <w:spacing w:val="21"/>
        </w:rPr>
        <w:t xml:space="preserve"> </w:t>
      </w:r>
      <w:r>
        <w:t>of</w:t>
      </w:r>
      <w:r>
        <w:rPr>
          <w:spacing w:val="10"/>
        </w:rPr>
        <w:t xml:space="preserve"> </w:t>
      </w:r>
      <w:r>
        <w:rPr>
          <w:spacing w:val="-2"/>
        </w:rPr>
        <w:t>Tender</w:t>
      </w:r>
    </w:p>
    <w:p w14:paraId="6EE2E8F3" w14:textId="77777777" w:rsidR="00BB1DFD" w:rsidRDefault="00000000">
      <w:pPr>
        <w:spacing w:before="110"/>
        <w:ind w:left="665"/>
        <w:rPr>
          <w:rFonts w:ascii="Arial"/>
          <w:b/>
          <w:sz w:val="20"/>
        </w:rPr>
      </w:pPr>
      <w:proofErr w:type="spellStart"/>
      <w:proofErr w:type="gramStart"/>
      <w:r>
        <w:rPr>
          <w:rFonts w:ascii="Arial"/>
          <w:b/>
          <w:sz w:val="20"/>
        </w:rPr>
        <w:t>Pre</w:t>
      </w:r>
      <w:r>
        <w:rPr>
          <w:rFonts w:ascii="Arial"/>
          <w:b/>
          <w:spacing w:val="26"/>
          <w:sz w:val="20"/>
        </w:rPr>
        <w:t xml:space="preserve"> </w:t>
      </w:r>
      <w:r>
        <w:rPr>
          <w:rFonts w:ascii="Arial"/>
          <w:b/>
          <w:sz w:val="20"/>
        </w:rPr>
        <w:t>Qualification</w:t>
      </w:r>
      <w:proofErr w:type="spellEnd"/>
      <w:proofErr w:type="gramEnd"/>
      <w:r>
        <w:rPr>
          <w:rFonts w:ascii="Arial"/>
          <w:b/>
          <w:spacing w:val="19"/>
          <w:sz w:val="20"/>
        </w:rPr>
        <w:t xml:space="preserve"> </w:t>
      </w:r>
      <w:r>
        <w:rPr>
          <w:rFonts w:ascii="Arial"/>
          <w:b/>
          <w:spacing w:val="-2"/>
          <w:sz w:val="20"/>
        </w:rPr>
        <w:t>Procedures</w:t>
      </w:r>
    </w:p>
    <w:p w14:paraId="120FA598" w14:textId="77777777" w:rsidR="00BB1DFD" w:rsidRDefault="00000000">
      <w:pPr>
        <w:pStyle w:val="ListParagraph"/>
        <w:numPr>
          <w:ilvl w:val="0"/>
          <w:numId w:val="3"/>
        </w:numPr>
        <w:tabs>
          <w:tab w:val="left" w:pos="822"/>
        </w:tabs>
        <w:spacing w:before="116" w:line="247" w:lineRule="auto"/>
        <w:ind w:right="210" w:firstLine="0"/>
        <w:jc w:val="both"/>
        <w:rPr>
          <w:sz w:val="19"/>
        </w:rPr>
      </w:pPr>
      <w:r>
        <w:rPr>
          <w:sz w:val="19"/>
        </w:rPr>
        <w:t xml:space="preserve">The tender inviting authority shall for reasons to be recorded in writing provide for pre- qualification of tenders on the basis </w:t>
      </w:r>
      <w:proofErr w:type="gramStart"/>
      <w:r>
        <w:rPr>
          <w:sz w:val="19"/>
        </w:rPr>
        <w:t>of :</w:t>
      </w:r>
      <w:proofErr w:type="gramEnd"/>
    </w:p>
    <w:p w14:paraId="7D5080AC" w14:textId="77777777" w:rsidR="00BB1DFD" w:rsidRDefault="00000000">
      <w:pPr>
        <w:pStyle w:val="ListParagraph"/>
        <w:numPr>
          <w:ilvl w:val="0"/>
          <w:numId w:val="2"/>
        </w:numPr>
        <w:tabs>
          <w:tab w:val="left" w:pos="1068"/>
        </w:tabs>
        <w:spacing w:before="116"/>
        <w:ind w:hanging="403"/>
        <w:rPr>
          <w:sz w:val="19"/>
        </w:rPr>
      </w:pPr>
      <w:r>
        <w:rPr>
          <w:sz w:val="19"/>
        </w:rPr>
        <w:t>experience</w:t>
      </w:r>
      <w:r>
        <w:rPr>
          <w:spacing w:val="-14"/>
          <w:sz w:val="19"/>
        </w:rPr>
        <w:t xml:space="preserve"> </w:t>
      </w:r>
      <w:r>
        <w:rPr>
          <w:sz w:val="19"/>
        </w:rPr>
        <w:t>and</w:t>
      </w:r>
      <w:r>
        <w:rPr>
          <w:spacing w:val="-13"/>
          <w:sz w:val="19"/>
        </w:rPr>
        <w:t xml:space="preserve"> </w:t>
      </w:r>
      <w:r>
        <w:rPr>
          <w:sz w:val="19"/>
        </w:rPr>
        <w:t>past</w:t>
      </w:r>
      <w:r>
        <w:rPr>
          <w:spacing w:val="-9"/>
          <w:sz w:val="19"/>
        </w:rPr>
        <w:t xml:space="preserve"> </w:t>
      </w:r>
      <w:r>
        <w:rPr>
          <w:sz w:val="19"/>
        </w:rPr>
        <w:t>performance</w:t>
      </w:r>
      <w:r>
        <w:rPr>
          <w:spacing w:val="-13"/>
          <w:sz w:val="19"/>
        </w:rPr>
        <w:t xml:space="preserve"> </w:t>
      </w:r>
      <w:r>
        <w:rPr>
          <w:sz w:val="19"/>
        </w:rPr>
        <w:t>in</w:t>
      </w:r>
      <w:r>
        <w:rPr>
          <w:spacing w:val="-13"/>
          <w:sz w:val="19"/>
        </w:rPr>
        <w:t xml:space="preserve"> </w:t>
      </w:r>
      <w:r>
        <w:rPr>
          <w:sz w:val="19"/>
        </w:rPr>
        <w:t>the</w:t>
      </w:r>
      <w:r>
        <w:rPr>
          <w:spacing w:val="-12"/>
          <w:sz w:val="19"/>
        </w:rPr>
        <w:t xml:space="preserve"> </w:t>
      </w:r>
      <w:r>
        <w:rPr>
          <w:sz w:val="19"/>
        </w:rPr>
        <w:t>execution</w:t>
      </w:r>
      <w:r>
        <w:rPr>
          <w:spacing w:val="-12"/>
          <w:sz w:val="19"/>
        </w:rPr>
        <w:t xml:space="preserve"> </w:t>
      </w:r>
      <w:r>
        <w:rPr>
          <w:sz w:val="19"/>
        </w:rPr>
        <w:t>of</w:t>
      </w:r>
      <w:r>
        <w:rPr>
          <w:spacing w:val="-5"/>
          <w:sz w:val="19"/>
        </w:rPr>
        <w:t xml:space="preserve"> </w:t>
      </w:r>
      <w:r>
        <w:rPr>
          <w:sz w:val="19"/>
        </w:rPr>
        <w:t>similar</w:t>
      </w:r>
      <w:r>
        <w:rPr>
          <w:spacing w:val="-13"/>
          <w:sz w:val="19"/>
        </w:rPr>
        <w:t xml:space="preserve"> </w:t>
      </w:r>
      <w:r>
        <w:rPr>
          <w:spacing w:val="-2"/>
          <w:sz w:val="19"/>
        </w:rPr>
        <w:t>contracts</w:t>
      </w:r>
    </w:p>
    <w:p w14:paraId="14653921" w14:textId="77777777" w:rsidR="00BB1DFD" w:rsidRDefault="00000000">
      <w:pPr>
        <w:pStyle w:val="ListParagraph"/>
        <w:numPr>
          <w:ilvl w:val="0"/>
          <w:numId w:val="2"/>
        </w:numPr>
        <w:tabs>
          <w:tab w:val="left" w:pos="1068"/>
        </w:tabs>
        <w:spacing w:before="156" w:line="247" w:lineRule="auto"/>
        <w:ind w:right="218"/>
        <w:rPr>
          <w:sz w:val="19"/>
        </w:rPr>
      </w:pPr>
      <w:r>
        <w:rPr>
          <w:sz w:val="19"/>
        </w:rPr>
        <w:t>capabilities</w:t>
      </w:r>
      <w:r>
        <w:rPr>
          <w:spacing w:val="39"/>
          <w:sz w:val="19"/>
        </w:rPr>
        <w:t xml:space="preserve"> </w:t>
      </w:r>
      <w:r>
        <w:rPr>
          <w:sz w:val="19"/>
        </w:rPr>
        <w:t>of</w:t>
      </w:r>
      <w:r>
        <w:rPr>
          <w:spacing w:val="40"/>
          <w:sz w:val="19"/>
        </w:rPr>
        <w:t xml:space="preserve"> </w:t>
      </w:r>
      <w:r>
        <w:rPr>
          <w:sz w:val="19"/>
        </w:rPr>
        <w:t>the</w:t>
      </w:r>
      <w:r>
        <w:rPr>
          <w:spacing w:val="40"/>
          <w:sz w:val="19"/>
        </w:rPr>
        <w:t xml:space="preserve"> </w:t>
      </w:r>
      <w:r>
        <w:rPr>
          <w:sz w:val="19"/>
        </w:rPr>
        <w:t>tenderer</w:t>
      </w:r>
      <w:r>
        <w:rPr>
          <w:spacing w:val="40"/>
          <w:sz w:val="19"/>
        </w:rPr>
        <w:t xml:space="preserve"> </w:t>
      </w:r>
      <w:r>
        <w:rPr>
          <w:sz w:val="19"/>
        </w:rPr>
        <w:t>with</w:t>
      </w:r>
      <w:r>
        <w:rPr>
          <w:spacing w:val="40"/>
          <w:sz w:val="19"/>
        </w:rPr>
        <w:t xml:space="preserve"> </w:t>
      </w:r>
      <w:r>
        <w:rPr>
          <w:sz w:val="19"/>
        </w:rPr>
        <w:t>respect</w:t>
      </w:r>
      <w:r>
        <w:rPr>
          <w:spacing w:val="40"/>
          <w:sz w:val="19"/>
        </w:rPr>
        <w:t xml:space="preserve"> </w:t>
      </w:r>
      <w:r>
        <w:rPr>
          <w:sz w:val="19"/>
        </w:rPr>
        <w:t>to</w:t>
      </w:r>
      <w:r>
        <w:rPr>
          <w:spacing w:val="40"/>
          <w:sz w:val="19"/>
        </w:rPr>
        <w:t xml:space="preserve"> </w:t>
      </w:r>
      <w:r>
        <w:rPr>
          <w:sz w:val="19"/>
        </w:rPr>
        <w:t>personnel,</w:t>
      </w:r>
      <w:r>
        <w:rPr>
          <w:spacing w:val="40"/>
          <w:sz w:val="19"/>
        </w:rPr>
        <w:t xml:space="preserve"> </w:t>
      </w:r>
      <w:r>
        <w:rPr>
          <w:sz w:val="19"/>
        </w:rPr>
        <w:t>equipment</w:t>
      </w:r>
      <w:r>
        <w:rPr>
          <w:spacing w:val="40"/>
          <w:sz w:val="19"/>
        </w:rPr>
        <w:t xml:space="preserve"> </w:t>
      </w:r>
      <w:r>
        <w:rPr>
          <w:sz w:val="19"/>
        </w:rPr>
        <w:t>and</w:t>
      </w:r>
      <w:r>
        <w:rPr>
          <w:spacing w:val="40"/>
          <w:sz w:val="19"/>
        </w:rPr>
        <w:t xml:space="preserve"> </w:t>
      </w:r>
      <w:r>
        <w:rPr>
          <w:sz w:val="19"/>
        </w:rPr>
        <w:t>construction</w:t>
      </w:r>
      <w:r>
        <w:rPr>
          <w:spacing w:val="40"/>
          <w:sz w:val="19"/>
        </w:rPr>
        <w:t xml:space="preserve"> </w:t>
      </w:r>
      <w:r>
        <w:rPr>
          <w:sz w:val="19"/>
        </w:rPr>
        <w:t>or manufacturing facilities.</w:t>
      </w:r>
    </w:p>
    <w:p w14:paraId="0A4D572C" w14:textId="77777777" w:rsidR="00BB1DFD" w:rsidRDefault="00000000">
      <w:pPr>
        <w:pStyle w:val="ListParagraph"/>
        <w:numPr>
          <w:ilvl w:val="0"/>
          <w:numId w:val="2"/>
        </w:numPr>
        <w:tabs>
          <w:tab w:val="left" w:pos="1066"/>
        </w:tabs>
        <w:spacing w:before="116"/>
        <w:ind w:left="1066" w:hanging="401"/>
        <w:rPr>
          <w:sz w:val="19"/>
        </w:rPr>
      </w:pPr>
      <w:r>
        <w:rPr>
          <w:sz w:val="19"/>
        </w:rPr>
        <w:t>Financial</w:t>
      </w:r>
      <w:r>
        <w:rPr>
          <w:spacing w:val="-13"/>
          <w:sz w:val="19"/>
        </w:rPr>
        <w:t xml:space="preserve"> </w:t>
      </w:r>
      <w:r>
        <w:rPr>
          <w:sz w:val="19"/>
        </w:rPr>
        <w:t>status</w:t>
      </w:r>
      <w:r>
        <w:rPr>
          <w:spacing w:val="-13"/>
          <w:sz w:val="19"/>
        </w:rPr>
        <w:t xml:space="preserve"> </w:t>
      </w:r>
      <w:r>
        <w:rPr>
          <w:sz w:val="19"/>
        </w:rPr>
        <w:t>and</w:t>
      </w:r>
      <w:r>
        <w:rPr>
          <w:spacing w:val="-12"/>
          <w:sz w:val="19"/>
        </w:rPr>
        <w:t xml:space="preserve"> </w:t>
      </w:r>
      <w:r>
        <w:rPr>
          <w:spacing w:val="-2"/>
          <w:sz w:val="19"/>
        </w:rPr>
        <w:t>capacity.</w:t>
      </w:r>
    </w:p>
    <w:p w14:paraId="5415DE97" w14:textId="77777777" w:rsidR="00BB1DFD" w:rsidRDefault="00000000">
      <w:pPr>
        <w:pStyle w:val="ListParagraph"/>
        <w:numPr>
          <w:ilvl w:val="0"/>
          <w:numId w:val="3"/>
        </w:numPr>
        <w:tabs>
          <w:tab w:val="left" w:pos="875"/>
        </w:tabs>
        <w:spacing w:before="190"/>
        <w:ind w:left="875" w:hanging="210"/>
        <w:rPr>
          <w:sz w:val="19"/>
        </w:rPr>
      </w:pPr>
      <w:r>
        <w:rPr>
          <w:sz w:val="19"/>
        </w:rPr>
        <w:t>Only</w:t>
      </w:r>
      <w:r>
        <w:rPr>
          <w:spacing w:val="-10"/>
          <w:sz w:val="19"/>
        </w:rPr>
        <w:t xml:space="preserve"> </w:t>
      </w:r>
      <w:r>
        <w:rPr>
          <w:sz w:val="19"/>
        </w:rPr>
        <w:t>the</w:t>
      </w:r>
      <w:r>
        <w:rPr>
          <w:spacing w:val="-10"/>
          <w:sz w:val="19"/>
        </w:rPr>
        <w:t xml:space="preserve"> </w:t>
      </w:r>
      <w:r>
        <w:rPr>
          <w:sz w:val="19"/>
        </w:rPr>
        <w:t>bids</w:t>
      </w:r>
      <w:r>
        <w:rPr>
          <w:spacing w:val="-12"/>
          <w:sz w:val="19"/>
        </w:rPr>
        <w:t xml:space="preserve"> </w:t>
      </w:r>
      <w:r>
        <w:rPr>
          <w:sz w:val="19"/>
        </w:rPr>
        <w:t>of</w:t>
      </w:r>
      <w:r>
        <w:rPr>
          <w:spacing w:val="-10"/>
          <w:sz w:val="19"/>
        </w:rPr>
        <w:t xml:space="preserve"> </w:t>
      </w:r>
      <w:r>
        <w:rPr>
          <w:sz w:val="19"/>
        </w:rPr>
        <w:t>pre-qualified</w:t>
      </w:r>
      <w:r>
        <w:rPr>
          <w:spacing w:val="-9"/>
          <w:sz w:val="19"/>
        </w:rPr>
        <w:t xml:space="preserve"> </w:t>
      </w:r>
      <w:r>
        <w:rPr>
          <w:sz w:val="19"/>
        </w:rPr>
        <w:t>bidders</w:t>
      </w:r>
      <w:r>
        <w:rPr>
          <w:spacing w:val="-12"/>
          <w:sz w:val="19"/>
        </w:rPr>
        <w:t xml:space="preserve"> </w:t>
      </w:r>
      <w:r>
        <w:rPr>
          <w:sz w:val="19"/>
        </w:rPr>
        <w:t>shall</w:t>
      </w:r>
      <w:r>
        <w:rPr>
          <w:spacing w:val="-6"/>
          <w:sz w:val="19"/>
        </w:rPr>
        <w:t xml:space="preserve"> </w:t>
      </w:r>
      <w:r>
        <w:rPr>
          <w:sz w:val="19"/>
        </w:rPr>
        <w:t>be</w:t>
      </w:r>
      <w:r>
        <w:rPr>
          <w:spacing w:val="-13"/>
          <w:sz w:val="19"/>
        </w:rPr>
        <w:t xml:space="preserve"> </w:t>
      </w:r>
      <w:r>
        <w:rPr>
          <w:sz w:val="19"/>
        </w:rPr>
        <w:t>considered</w:t>
      </w:r>
      <w:r>
        <w:rPr>
          <w:spacing w:val="-9"/>
          <w:sz w:val="19"/>
        </w:rPr>
        <w:t xml:space="preserve"> </w:t>
      </w:r>
      <w:r>
        <w:rPr>
          <w:sz w:val="19"/>
        </w:rPr>
        <w:t>for</w:t>
      </w:r>
      <w:r>
        <w:rPr>
          <w:spacing w:val="-13"/>
          <w:sz w:val="19"/>
        </w:rPr>
        <w:t xml:space="preserve"> </w:t>
      </w:r>
      <w:r>
        <w:rPr>
          <w:spacing w:val="-2"/>
          <w:sz w:val="19"/>
        </w:rPr>
        <w:t>evaluation.</w:t>
      </w:r>
    </w:p>
    <w:p w14:paraId="66093C1E" w14:textId="77777777" w:rsidR="00BB1DFD" w:rsidRDefault="00BB1DFD">
      <w:pPr>
        <w:pStyle w:val="BodyText"/>
        <w:spacing w:before="72"/>
        <w:ind w:left="0"/>
        <w:jc w:val="left"/>
      </w:pPr>
    </w:p>
    <w:p w14:paraId="0B542F02" w14:textId="77777777" w:rsidR="00BB1DFD" w:rsidRDefault="00000000">
      <w:pPr>
        <w:pStyle w:val="Heading1"/>
      </w:pPr>
      <w:r>
        <w:rPr>
          <w:w w:val="105"/>
        </w:rPr>
        <w:t>Two</w:t>
      </w:r>
      <w:r>
        <w:rPr>
          <w:spacing w:val="-15"/>
          <w:w w:val="105"/>
        </w:rPr>
        <w:t xml:space="preserve"> </w:t>
      </w:r>
      <w:r>
        <w:rPr>
          <w:w w:val="105"/>
        </w:rPr>
        <w:t>Cover</w:t>
      </w:r>
      <w:r>
        <w:rPr>
          <w:spacing w:val="-14"/>
          <w:w w:val="105"/>
        </w:rPr>
        <w:t xml:space="preserve"> </w:t>
      </w:r>
      <w:r>
        <w:rPr>
          <w:spacing w:val="-2"/>
          <w:w w:val="105"/>
        </w:rPr>
        <w:t>System</w:t>
      </w:r>
    </w:p>
    <w:p w14:paraId="379C069D" w14:textId="77777777" w:rsidR="00BB1DFD" w:rsidRDefault="00000000">
      <w:pPr>
        <w:pStyle w:val="BodyText"/>
        <w:spacing w:before="115" w:line="247" w:lineRule="auto"/>
        <w:ind w:right="216"/>
      </w:pPr>
      <w:r>
        <w:t>A procedure under which the tenderers are required to simultaneously submit two separate sealed covers one containing the earnest money deposit and the details of their capability to undertake the tender which will be opened first and the second cover containing the price quotation which will be</w:t>
      </w:r>
      <w:r>
        <w:rPr>
          <w:spacing w:val="-6"/>
        </w:rPr>
        <w:t xml:space="preserve"> </w:t>
      </w:r>
      <w:r>
        <w:t>opened only if the tenderer is found qualified to execute the tender.</w:t>
      </w:r>
    </w:p>
    <w:p w14:paraId="77B69949" w14:textId="77777777" w:rsidR="00BB1DFD" w:rsidRDefault="00BB1DFD">
      <w:pPr>
        <w:pStyle w:val="BodyText"/>
        <w:spacing w:before="115"/>
        <w:ind w:left="0"/>
        <w:jc w:val="left"/>
      </w:pPr>
    </w:p>
    <w:p w14:paraId="33238712" w14:textId="77777777" w:rsidR="00BB1DFD" w:rsidRDefault="00000000">
      <w:pPr>
        <w:pStyle w:val="Heading1"/>
        <w:spacing w:before="1"/>
      </w:pPr>
      <w:r>
        <w:rPr>
          <w:w w:val="105"/>
        </w:rPr>
        <w:t>Time</w:t>
      </w:r>
      <w:r>
        <w:rPr>
          <w:spacing w:val="-15"/>
          <w:w w:val="105"/>
        </w:rPr>
        <w:t xml:space="preserve"> </w:t>
      </w:r>
      <w:r>
        <w:rPr>
          <w:w w:val="105"/>
        </w:rPr>
        <w:t>taken</w:t>
      </w:r>
      <w:r>
        <w:rPr>
          <w:spacing w:val="-15"/>
          <w:w w:val="105"/>
        </w:rPr>
        <w:t xml:space="preserve"> </w:t>
      </w:r>
      <w:r>
        <w:rPr>
          <w:w w:val="105"/>
        </w:rPr>
        <w:t>for</w:t>
      </w:r>
      <w:r>
        <w:rPr>
          <w:spacing w:val="-14"/>
          <w:w w:val="105"/>
        </w:rPr>
        <w:t xml:space="preserve"> </w:t>
      </w:r>
      <w:r>
        <w:rPr>
          <w:w w:val="105"/>
        </w:rPr>
        <w:t>evaluation</w:t>
      </w:r>
      <w:r>
        <w:rPr>
          <w:spacing w:val="-15"/>
          <w:w w:val="105"/>
        </w:rPr>
        <w:t xml:space="preserve"> </w:t>
      </w:r>
      <w:r>
        <w:rPr>
          <w:w w:val="105"/>
        </w:rPr>
        <w:t>and</w:t>
      </w:r>
      <w:r>
        <w:rPr>
          <w:spacing w:val="-14"/>
          <w:w w:val="105"/>
        </w:rPr>
        <w:t xml:space="preserve"> </w:t>
      </w:r>
      <w:r>
        <w:rPr>
          <w:w w:val="105"/>
        </w:rPr>
        <w:t>extension</w:t>
      </w:r>
      <w:r>
        <w:rPr>
          <w:spacing w:val="-15"/>
          <w:w w:val="105"/>
        </w:rPr>
        <w:t xml:space="preserve"> </w:t>
      </w:r>
      <w:r>
        <w:rPr>
          <w:w w:val="105"/>
        </w:rPr>
        <w:t>of</w:t>
      </w:r>
      <w:r>
        <w:rPr>
          <w:spacing w:val="-14"/>
          <w:w w:val="105"/>
        </w:rPr>
        <w:t xml:space="preserve"> </w:t>
      </w:r>
      <w:r>
        <w:rPr>
          <w:w w:val="105"/>
        </w:rPr>
        <w:t>tender</w:t>
      </w:r>
      <w:r>
        <w:rPr>
          <w:spacing w:val="-14"/>
          <w:w w:val="105"/>
        </w:rPr>
        <w:t xml:space="preserve"> </w:t>
      </w:r>
      <w:r>
        <w:rPr>
          <w:spacing w:val="-2"/>
          <w:w w:val="105"/>
        </w:rPr>
        <w:t>validity</w:t>
      </w:r>
    </w:p>
    <w:p w14:paraId="7501999F" w14:textId="77777777" w:rsidR="00BB1DFD" w:rsidRDefault="00000000">
      <w:pPr>
        <w:pStyle w:val="BodyText"/>
        <w:spacing w:before="115" w:line="247" w:lineRule="auto"/>
        <w:ind w:right="216"/>
      </w:pPr>
      <w:r>
        <w:t>The tenders remain valid for a period of not less than 90 days from the last date for receipt of tenders. The validity period can be extended further</w:t>
      </w:r>
      <w:r>
        <w:rPr>
          <w:spacing w:val="-1"/>
        </w:rPr>
        <w:t xml:space="preserve"> </w:t>
      </w:r>
      <w:r>
        <w:t>if a contractor gives his consent in writing, specifying the period of extension.</w:t>
      </w:r>
    </w:p>
    <w:p w14:paraId="596F7207" w14:textId="77777777" w:rsidR="00BB1DFD" w:rsidRDefault="00000000">
      <w:pPr>
        <w:pStyle w:val="BodyText"/>
        <w:spacing w:before="117" w:line="247" w:lineRule="auto"/>
        <w:ind w:right="215"/>
      </w:pPr>
      <w:r>
        <w:t>In</w:t>
      </w:r>
      <w:r>
        <w:rPr>
          <w:spacing w:val="-7"/>
        </w:rPr>
        <w:t xml:space="preserve"> </w:t>
      </w:r>
      <w:r>
        <w:t>case</w:t>
      </w:r>
      <w:r>
        <w:rPr>
          <w:spacing w:val="-11"/>
        </w:rPr>
        <w:t xml:space="preserve"> </w:t>
      </w:r>
      <w:r>
        <w:t>the</w:t>
      </w:r>
      <w:r>
        <w:rPr>
          <w:spacing w:val="-7"/>
        </w:rPr>
        <w:t xml:space="preserve"> </w:t>
      </w:r>
      <w:r>
        <w:t>evaluation</w:t>
      </w:r>
      <w:r>
        <w:rPr>
          <w:spacing w:val="-7"/>
        </w:rPr>
        <w:t xml:space="preserve"> </w:t>
      </w:r>
      <w:r>
        <w:t>of</w:t>
      </w:r>
      <w:r>
        <w:rPr>
          <w:spacing w:val="-7"/>
        </w:rPr>
        <w:t xml:space="preserve"> </w:t>
      </w:r>
      <w:r>
        <w:t>tenders</w:t>
      </w:r>
      <w:r>
        <w:rPr>
          <w:spacing w:val="-10"/>
        </w:rPr>
        <w:t xml:space="preserve"> </w:t>
      </w:r>
      <w:r>
        <w:t>and</w:t>
      </w:r>
      <w:r>
        <w:rPr>
          <w:spacing w:val="-7"/>
        </w:rPr>
        <w:t xml:space="preserve"> </w:t>
      </w:r>
      <w:r>
        <w:t>award</w:t>
      </w:r>
      <w:r>
        <w:rPr>
          <w:spacing w:val="-7"/>
        </w:rPr>
        <w:t xml:space="preserve"> </w:t>
      </w:r>
      <w:r>
        <w:t>of</w:t>
      </w:r>
      <w:r>
        <w:rPr>
          <w:spacing w:val="-7"/>
        </w:rPr>
        <w:t xml:space="preserve"> </w:t>
      </w:r>
      <w:r>
        <w:t>contract</w:t>
      </w:r>
      <w:r>
        <w:rPr>
          <w:spacing w:val="-7"/>
        </w:rPr>
        <w:t xml:space="preserve"> </w:t>
      </w:r>
      <w:r>
        <w:t>is</w:t>
      </w:r>
      <w:r>
        <w:rPr>
          <w:spacing w:val="-10"/>
        </w:rPr>
        <w:t xml:space="preserve"> </w:t>
      </w:r>
      <w:r>
        <w:t>not</w:t>
      </w:r>
      <w:r>
        <w:rPr>
          <w:spacing w:val="-3"/>
        </w:rPr>
        <w:t xml:space="preserve"> </w:t>
      </w:r>
      <w:r>
        <w:t>completed</w:t>
      </w:r>
      <w:r>
        <w:rPr>
          <w:spacing w:val="-11"/>
        </w:rPr>
        <w:t xml:space="preserve"> </w:t>
      </w:r>
      <w:r>
        <w:t>within</w:t>
      </w:r>
      <w:r>
        <w:rPr>
          <w:spacing w:val="-11"/>
        </w:rPr>
        <w:t xml:space="preserve"> </w:t>
      </w:r>
      <w:r>
        <w:t>extended</w:t>
      </w:r>
      <w:r>
        <w:rPr>
          <w:spacing w:val="-7"/>
        </w:rPr>
        <w:t xml:space="preserve"> </w:t>
      </w:r>
      <w:r>
        <w:t xml:space="preserve">validity </w:t>
      </w:r>
      <w:r>
        <w:rPr>
          <w:spacing w:val="-4"/>
        </w:rPr>
        <w:t>period,</w:t>
      </w:r>
      <w:r>
        <w:rPr>
          <w:spacing w:val="-14"/>
        </w:rPr>
        <w:t xml:space="preserve"> </w:t>
      </w:r>
      <w:r>
        <w:rPr>
          <w:spacing w:val="-4"/>
        </w:rPr>
        <w:t>all</w:t>
      </w:r>
      <w:r>
        <w:rPr>
          <w:spacing w:val="-7"/>
        </w:rPr>
        <w:t xml:space="preserve"> </w:t>
      </w:r>
      <w:r>
        <w:rPr>
          <w:spacing w:val="-4"/>
        </w:rPr>
        <w:t>the</w:t>
      </w:r>
      <w:r>
        <w:rPr>
          <w:spacing w:val="-14"/>
        </w:rPr>
        <w:t xml:space="preserve"> </w:t>
      </w:r>
      <w:r>
        <w:rPr>
          <w:spacing w:val="-4"/>
        </w:rPr>
        <w:t>tenders</w:t>
      </w:r>
      <w:r>
        <w:rPr>
          <w:spacing w:val="-12"/>
        </w:rPr>
        <w:t xml:space="preserve"> </w:t>
      </w:r>
      <w:r>
        <w:rPr>
          <w:spacing w:val="-4"/>
        </w:rPr>
        <w:t>shall</w:t>
      </w:r>
      <w:r>
        <w:rPr>
          <w:spacing w:val="-7"/>
        </w:rPr>
        <w:t xml:space="preserve"> </w:t>
      </w:r>
      <w:r>
        <w:rPr>
          <w:spacing w:val="-4"/>
        </w:rPr>
        <w:t>be</w:t>
      </w:r>
      <w:r>
        <w:rPr>
          <w:spacing w:val="-8"/>
        </w:rPr>
        <w:t xml:space="preserve"> </w:t>
      </w:r>
      <w:r>
        <w:rPr>
          <w:spacing w:val="-4"/>
        </w:rPr>
        <w:t>deemed</w:t>
      </w:r>
      <w:r>
        <w:rPr>
          <w:spacing w:val="-13"/>
        </w:rPr>
        <w:t xml:space="preserve"> </w:t>
      </w:r>
      <w:r>
        <w:rPr>
          <w:spacing w:val="-4"/>
        </w:rPr>
        <w:t>to</w:t>
      </w:r>
      <w:r>
        <w:rPr>
          <w:spacing w:val="-13"/>
        </w:rPr>
        <w:t xml:space="preserve"> </w:t>
      </w:r>
      <w:r>
        <w:rPr>
          <w:spacing w:val="-4"/>
        </w:rPr>
        <w:t>have</w:t>
      </w:r>
      <w:r>
        <w:rPr>
          <w:spacing w:val="-8"/>
        </w:rPr>
        <w:t xml:space="preserve"> </w:t>
      </w:r>
      <w:r>
        <w:rPr>
          <w:spacing w:val="-4"/>
        </w:rPr>
        <w:t>become</w:t>
      </w:r>
      <w:r>
        <w:rPr>
          <w:spacing w:val="-13"/>
        </w:rPr>
        <w:t xml:space="preserve"> </w:t>
      </w:r>
      <w:r>
        <w:rPr>
          <w:spacing w:val="-4"/>
        </w:rPr>
        <w:t>invalid</w:t>
      </w:r>
      <w:r>
        <w:rPr>
          <w:spacing w:val="-13"/>
        </w:rPr>
        <w:t xml:space="preserve"> </w:t>
      </w:r>
      <w:r>
        <w:rPr>
          <w:spacing w:val="-4"/>
        </w:rPr>
        <w:t>and</w:t>
      </w:r>
      <w:r>
        <w:rPr>
          <w:spacing w:val="-20"/>
        </w:rPr>
        <w:t xml:space="preserve"> </w:t>
      </w:r>
      <w:r>
        <w:rPr>
          <w:spacing w:val="-4"/>
        </w:rPr>
        <w:t>fresh</w:t>
      </w:r>
      <w:r>
        <w:rPr>
          <w:spacing w:val="-8"/>
        </w:rPr>
        <w:t xml:space="preserve"> </w:t>
      </w:r>
      <w:r>
        <w:rPr>
          <w:spacing w:val="-4"/>
        </w:rPr>
        <w:t>tenders</w:t>
      </w:r>
      <w:r>
        <w:rPr>
          <w:spacing w:val="-17"/>
        </w:rPr>
        <w:t xml:space="preserve"> </w:t>
      </w:r>
      <w:r>
        <w:rPr>
          <w:spacing w:val="-4"/>
        </w:rPr>
        <w:t>may</w:t>
      </w:r>
      <w:r>
        <w:rPr>
          <w:spacing w:val="-12"/>
        </w:rPr>
        <w:t xml:space="preserve"> </w:t>
      </w:r>
      <w:r>
        <w:rPr>
          <w:spacing w:val="-4"/>
        </w:rPr>
        <w:t>be</w:t>
      </w:r>
      <w:r>
        <w:rPr>
          <w:spacing w:val="-18"/>
        </w:rPr>
        <w:t xml:space="preserve"> </w:t>
      </w:r>
      <w:r>
        <w:rPr>
          <w:spacing w:val="-4"/>
        </w:rPr>
        <w:t>called</w:t>
      </w:r>
      <w:r>
        <w:rPr>
          <w:spacing w:val="-13"/>
        </w:rPr>
        <w:t xml:space="preserve"> </w:t>
      </w:r>
      <w:r>
        <w:rPr>
          <w:spacing w:val="-4"/>
        </w:rPr>
        <w:t>for.</w:t>
      </w:r>
    </w:p>
    <w:p w14:paraId="23766DC2" w14:textId="77777777" w:rsidR="00BB1DFD" w:rsidRDefault="00BB1DFD">
      <w:pPr>
        <w:spacing w:line="247" w:lineRule="auto"/>
        <w:sectPr w:rsidR="00BB1DFD">
          <w:pgSz w:w="12240" w:h="15840"/>
          <w:pgMar w:top="1820" w:right="1640" w:bottom="2940" w:left="1720" w:header="0" w:footer="2749" w:gutter="0"/>
          <w:cols w:space="720"/>
        </w:sectPr>
      </w:pPr>
    </w:p>
    <w:p w14:paraId="115D5E95" w14:textId="77777777" w:rsidR="00BB1DFD" w:rsidRDefault="00000000">
      <w:pPr>
        <w:pStyle w:val="Heading1"/>
        <w:spacing w:before="171"/>
      </w:pPr>
      <w:r>
        <w:lastRenderedPageBreak/>
        <w:t>Determination</w:t>
      </w:r>
      <w:r>
        <w:rPr>
          <w:spacing w:val="21"/>
        </w:rPr>
        <w:t xml:space="preserve"> </w:t>
      </w:r>
      <w:r>
        <w:t>of</w:t>
      </w:r>
      <w:r>
        <w:rPr>
          <w:spacing w:val="17"/>
        </w:rPr>
        <w:t xml:space="preserve"> </w:t>
      </w:r>
      <w:r>
        <w:t>The</w:t>
      </w:r>
      <w:r>
        <w:rPr>
          <w:spacing w:val="24"/>
        </w:rPr>
        <w:t xml:space="preserve"> </w:t>
      </w:r>
      <w:r>
        <w:t>Lowest</w:t>
      </w:r>
      <w:r>
        <w:rPr>
          <w:spacing w:val="17"/>
        </w:rPr>
        <w:t xml:space="preserve"> </w:t>
      </w:r>
      <w:r>
        <w:t>Evaluated</w:t>
      </w:r>
      <w:r>
        <w:rPr>
          <w:spacing w:val="16"/>
        </w:rPr>
        <w:t xml:space="preserve"> </w:t>
      </w:r>
      <w:r>
        <w:rPr>
          <w:spacing w:val="-4"/>
        </w:rPr>
        <w:t>Price</w:t>
      </w:r>
    </w:p>
    <w:p w14:paraId="460228F6" w14:textId="77777777" w:rsidR="00BB1DFD" w:rsidRDefault="00BB1DFD">
      <w:pPr>
        <w:pStyle w:val="BodyText"/>
        <w:spacing w:before="145"/>
        <w:ind w:left="0"/>
        <w:jc w:val="left"/>
        <w:rPr>
          <w:rFonts w:ascii="Arial"/>
          <w:b/>
          <w:sz w:val="20"/>
        </w:rPr>
      </w:pPr>
    </w:p>
    <w:p w14:paraId="5BEA2CFF" w14:textId="77777777" w:rsidR="00BB1DFD" w:rsidRDefault="00000000">
      <w:pPr>
        <w:pStyle w:val="ListParagraph"/>
        <w:numPr>
          <w:ilvl w:val="0"/>
          <w:numId w:val="1"/>
        </w:numPr>
        <w:tabs>
          <w:tab w:val="left" w:pos="1066"/>
          <w:tab w:val="left" w:pos="1068"/>
        </w:tabs>
        <w:spacing w:line="247" w:lineRule="auto"/>
        <w:ind w:right="214"/>
        <w:jc w:val="both"/>
        <w:rPr>
          <w:sz w:val="19"/>
        </w:rPr>
      </w:pPr>
      <w:r>
        <w:rPr>
          <w:sz w:val="19"/>
        </w:rPr>
        <w:t>Out of the tenders found to be substantially responsive after the initial examination, the tenderer who has bid the lowest evaluated price in accordance with the evaluation criteria or</w:t>
      </w:r>
      <w:r>
        <w:rPr>
          <w:spacing w:val="-3"/>
          <w:sz w:val="19"/>
        </w:rPr>
        <w:t xml:space="preserve"> </w:t>
      </w:r>
      <w:r>
        <w:rPr>
          <w:sz w:val="19"/>
        </w:rPr>
        <w:t>the</w:t>
      </w:r>
      <w:r>
        <w:rPr>
          <w:spacing w:val="-6"/>
          <w:sz w:val="19"/>
        </w:rPr>
        <w:t xml:space="preserve"> </w:t>
      </w:r>
      <w:r>
        <w:rPr>
          <w:sz w:val="19"/>
        </w:rPr>
        <w:t>tenderer scoring</w:t>
      </w:r>
      <w:r>
        <w:rPr>
          <w:spacing w:val="-6"/>
          <w:sz w:val="19"/>
        </w:rPr>
        <w:t xml:space="preserve"> </w:t>
      </w:r>
      <w:r>
        <w:rPr>
          <w:sz w:val="19"/>
        </w:rPr>
        <w:t>the</w:t>
      </w:r>
      <w:r>
        <w:rPr>
          <w:spacing w:val="-6"/>
          <w:sz w:val="19"/>
        </w:rPr>
        <w:t xml:space="preserve"> </w:t>
      </w:r>
      <w:r>
        <w:rPr>
          <w:sz w:val="19"/>
        </w:rPr>
        <w:t>highest</w:t>
      </w:r>
      <w:r>
        <w:rPr>
          <w:spacing w:val="-3"/>
          <w:sz w:val="19"/>
        </w:rPr>
        <w:t xml:space="preserve"> </w:t>
      </w:r>
      <w:r>
        <w:rPr>
          <w:sz w:val="19"/>
        </w:rPr>
        <w:t>on</w:t>
      </w:r>
      <w:r>
        <w:rPr>
          <w:spacing w:val="-6"/>
          <w:sz w:val="19"/>
        </w:rPr>
        <w:t xml:space="preserve"> </w:t>
      </w:r>
      <w:r>
        <w:rPr>
          <w:sz w:val="19"/>
        </w:rPr>
        <w:t>the</w:t>
      </w:r>
      <w:r>
        <w:rPr>
          <w:spacing w:val="-6"/>
          <w:sz w:val="19"/>
        </w:rPr>
        <w:t xml:space="preserve"> </w:t>
      </w:r>
      <w:r>
        <w:rPr>
          <w:sz w:val="19"/>
        </w:rPr>
        <w:t>evaluation</w:t>
      </w:r>
      <w:r>
        <w:rPr>
          <w:spacing w:val="-6"/>
          <w:sz w:val="19"/>
        </w:rPr>
        <w:t xml:space="preserve"> </w:t>
      </w:r>
      <w:r>
        <w:rPr>
          <w:sz w:val="19"/>
        </w:rPr>
        <w:t>criteria</w:t>
      </w:r>
      <w:r>
        <w:rPr>
          <w:spacing w:val="-6"/>
          <w:sz w:val="19"/>
        </w:rPr>
        <w:t xml:space="preserve"> </w:t>
      </w:r>
      <w:r>
        <w:rPr>
          <w:sz w:val="19"/>
        </w:rPr>
        <w:t>specified,</w:t>
      </w:r>
      <w:r>
        <w:rPr>
          <w:spacing w:val="-6"/>
          <w:sz w:val="19"/>
        </w:rPr>
        <w:t xml:space="preserve"> </w:t>
      </w:r>
      <w:r>
        <w:rPr>
          <w:sz w:val="19"/>
        </w:rPr>
        <w:t>as</w:t>
      </w:r>
      <w:r>
        <w:rPr>
          <w:spacing w:val="-10"/>
          <w:sz w:val="19"/>
        </w:rPr>
        <w:t xml:space="preserve"> </w:t>
      </w:r>
      <w:r>
        <w:rPr>
          <w:sz w:val="19"/>
        </w:rPr>
        <w:t>the</w:t>
      </w:r>
      <w:r>
        <w:rPr>
          <w:spacing w:val="-6"/>
          <w:sz w:val="19"/>
        </w:rPr>
        <w:t xml:space="preserve"> </w:t>
      </w:r>
      <w:r>
        <w:rPr>
          <w:sz w:val="19"/>
        </w:rPr>
        <w:t>case</w:t>
      </w:r>
      <w:r>
        <w:rPr>
          <w:spacing w:val="-2"/>
          <w:sz w:val="19"/>
        </w:rPr>
        <w:t xml:space="preserve"> </w:t>
      </w:r>
      <w:r>
        <w:rPr>
          <w:sz w:val="19"/>
        </w:rPr>
        <w:t>may</w:t>
      </w:r>
      <w:r>
        <w:rPr>
          <w:spacing w:val="-5"/>
          <w:sz w:val="19"/>
        </w:rPr>
        <w:t xml:space="preserve"> </w:t>
      </w:r>
      <w:r>
        <w:rPr>
          <w:sz w:val="19"/>
        </w:rPr>
        <w:t>be, shall be determined.</w:t>
      </w:r>
    </w:p>
    <w:p w14:paraId="41CD255A" w14:textId="77777777" w:rsidR="00BB1DFD" w:rsidRDefault="00000000">
      <w:pPr>
        <w:pStyle w:val="ListParagraph"/>
        <w:numPr>
          <w:ilvl w:val="0"/>
          <w:numId w:val="1"/>
        </w:numPr>
        <w:tabs>
          <w:tab w:val="left" w:pos="1066"/>
          <w:tab w:val="left" w:pos="1068"/>
        </w:tabs>
        <w:spacing w:before="60" w:line="242" w:lineRule="auto"/>
        <w:ind w:right="220"/>
        <w:jc w:val="both"/>
        <w:rPr>
          <w:sz w:val="19"/>
        </w:rPr>
      </w:pPr>
      <w:r>
        <w:rPr>
          <w:sz w:val="19"/>
        </w:rPr>
        <w:t>In</w:t>
      </w:r>
      <w:r>
        <w:rPr>
          <w:spacing w:val="40"/>
          <w:sz w:val="19"/>
        </w:rPr>
        <w:t xml:space="preserve"> </w:t>
      </w:r>
      <w:r>
        <w:rPr>
          <w:sz w:val="19"/>
        </w:rPr>
        <w:t xml:space="preserve">determining the lowest evaluated price, the following factors shall be considered, </w:t>
      </w:r>
      <w:r>
        <w:rPr>
          <w:spacing w:val="-2"/>
          <w:sz w:val="19"/>
        </w:rPr>
        <w:t>namely:</w:t>
      </w:r>
    </w:p>
    <w:p w14:paraId="761ECB0E" w14:textId="77777777" w:rsidR="00BB1DFD" w:rsidRDefault="00000000">
      <w:pPr>
        <w:pStyle w:val="ListParagraph"/>
        <w:numPr>
          <w:ilvl w:val="1"/>
          <w:numId w:val="1"/>
        </w:numPr>
        <w:tabs>
          <w:tab w:val="left" w:pos="1067"/>
        </w:tabs>
        <w:spacing w:before="58"/>
        <w:ind w:left="1067" w:hanging="402"/>
        <w:jc w:val="both"/>
        <w:rPr>
          <w:sz w:val="19"/>
        </w:rPr>
      </w:pPr>
      <w:r>
        <w:rPr>
          <w:sz w:val="19"/>
        </w:rPr>
        <w:t>The</w:t>
      </w:r>
      <w:r>
        <w:rPr>
          <w:spacing w:val="-12"/>
          <w:sz w:val="19"/>
        </w:rPr>
        <w:t xml:space="preserve"> </w:t>
      </w:r>
      <w:r>
        <w:rPr>
          <w:sz w:val="19"/>
        </w:rPr>
        <w:t>quoted</w:t>
      </w:r>
      <w:r>
        <w:rPr>
          <w:spacing w:val="-11"/>
          <w:sz w:val="19"/>
        </w:rPr>
        <w:t xml:space="preserve"> </w:t>
      </w:r>
      <w:r>
        <w:rPr>
          <w:sz w:val="19"/>
        </w:rPr>
        <w:t>price</w:t>
      </w:r>
      <w:r>
        <w:rPr>
          <w:spacing w:val="-10"/>
          <w:sz w:val="19"/>
        </w:rPr>
        <w:t xml:space="preserve"> </w:t>
      </w:r>
      <w:r>
        <w:rPr>
          <w:sz w:val="19"/>
        </w:rPr>
        <w:t>shall</w:t>
      </w:r>
      <w:r>
        <w:rPr>
          <w:spacing w:val="-10"/>
          <w:sz w:val="19"/>
        </w:rPr>
        <w:t xml:space="preserve"> </w:t>
      </w:r>
      <w:r>
        <w:rPr>
          <w:sz w:val="19"/>
        </w:rPr>
        <w:t>be</w:t>
      </w:r>
      <w:r>
        <w:rPr>
          <w:spacing w:val="-10"/>
          <w:sz w:val="19"/>
        </w:rPr>
        <w:t xml:space="preserve"> </w:t>
      </w:r>
      <w:r>
        <w:rPr>
          <w:sz w:val="19"/>
        </w:rPr>
        <w:t>corrected</w:t>
      </w:r>
      <w:r>
        <w:rPr>
          <w:spacing w:val="-14"/>
          <w:sz w:val="19"/>
        </w:rPr>
        <w:t xml:space="preserve"> </w:t>
      </w:r>
      <w:r>
        <w:rPr>
          <w:sz w:val="19"/>
        </w:rPr>
        <w:t>for</w:t>
      </w:r>
      <w:r>
        <w:rPr>
          <w:spacing w:val="-11"/>
          <w:sz w:val="19"/>
        </w:rPr>
        <w:t xml:space="preserve"> </w:t>
      </w:r>
      <w:r>
        <w:rPr>
          <w:sz w:val="19"/>
        </w:rPr>
        <w:t>arithmetical</w:t>
      </w:r>
      <w:r>
        <w:rPr>
          <w:spacing w:val="-10"/>
          <w:sz w:val="19"/>
        </w:rPr>
        <w:t xml:space="preserve"> </w:t>
      </w:r>
      <w:r>
        <w:rPr>
          <w:spacing w:val="-2"/>
          <w:sz w:val="19"/>
        </w:rPr>
        <w:t>errors;</w:t>
      </w:r>
    </w:p>
    <w:p w14:paraId="1660BE5E" w14:textId="77777777" w:rsidR="00BB1DFD" w:rsidRDefault="00000000">
      <w:pPr>
        <w:pStyle w:val="ListParagraph"/>
        <w:numPr>
          <w:ilvl w:val="1"/>
          <w:numId w:val="1"/>
        </w:numPr>
        <w:tabs>
          <w:tab w:val="left" w:pos="1066"/>
          <w:tab w:val="left" w:pos="1068"/>
        </w:tabs>
        <w:spacing w:before="146" w:line="242" w:lineRule="auto"/>
        <w:ind w:right="218"/>
        <w:jc w:val="both"/>
        <w:rPr>
          <w:sz w:val="19"/>
        </w:rPr>
      </w:pPr>
      <w:r>
        <w:rPr>
          <w:sz w:val="19"/>
        </w:rPr>
        <w:t>In</w:t>
      </w:r>
      <w:r>
        <w:rPr>
          <w:spacing w:val="-6"/>
          <w:sz w:val="19"/>
        </w:rPr>
        <w:t xml:space="preserve"> </w:t>
      </w:r>
      <w:r>
        <w:rPr>
          <w:sz w:val="19"/>
        </w:rPr>
        <w:t>cases</w:t>
      </w:r>
      <w:r>
        <w:rPr>
          <w:spacing w:val="-10"/>
          <w:sz w:val="19"/>
        </w:rPr>
        <w:t xml:space="preserve"> </w:t>
      </w:r>
      <w:r>
        <w:rPr>
          <w:sz w:val="19"/>
        </w:rPr>
        <w:t>of</w:t>
      </w:r>
      <w:r>
        <w:rPr>
          <w:spacing w:val="-3"/>
          <w:sz w:val="19"/>
        </w:rPr>
        <w:t xml:space="preserve"> </w:t>
      </w:r>
      <w:r>
        <w:rPr>
          <w:sz w:val="19"/>
        </w:rPr>
        <w:t>discrepancy</w:t>
      </w:r>
      <w:r>
        <w:rPr>
          <w:spacing w:val="-10"/>
          <w:sz w:val="19"/>
        </w:rPr>
        <w:t xml:space="preserve"> </w:t>
      </w:r>
      <w:r>
        <w:rPr>
          <w:sz w:val="19"/>
        </w:rPr>
        <w:t>between</w:t>
      </w:r>
      <w:r>
        <w:rPr>
          <w:spacing w:val="-6"/>
          <w:sz w:val="19"/>
        </w:rPr>
        <w:t xml:space="preserve"> </w:t>
      </w:r>
      <w:r>
        <w:rPr>
          <w:sz w:val="19"/>
        </w:rPr>
        <w:t>the</w:t>
      </w:r>
      <w:r>
        <w:rPr>
          <w:spacing w:val="-6"/>
          <w:sz w:val="19"/>
        </w:rPr>
        <w:t xml:space="preserve"> </w:t>
      </w:r>
      <w:r>
        <w:rPr>
          <w:sz w:val="19"/>
        </w:rPr>
        <w:t>prices</w:t>
      </w:r>
      <w:r>
        <w:rPr>
          <w:spacing w:val="-10"/>
          <w:sz w:val="19"/>
        </w:rPr>
        <w:t xml:space="preserve"> </w:t>
      </w:r>
      <w:r>
        <w:rPr>
          <w:sz w:val="19"/>
        </w:rPr>
        <w:t>quoted</w:t>
      </w:r>
      <w:r>
        <w:rPr>
          <w:spacing w:val="-6"/>
          <w:sz w:val="19"/>
        </w:rPr>
        <w:t xml:space="preserve"> </w:t>
      </w:r>
      <w:r>
        <w:rPr>
          <w:sz w:val="19"/>
        </w:rPr>
        <w:t>in</w:t>
      </w:r>
      <w:r>
        <w:rPr>
          <w:spacing w:val="-11"/>
          <w:sz w:val="19"/>
        </w:rPr>
        <w:t xml:space="preserve"> </w:t>
      </w:r>
      <w:r>
        <w:rPr>
          <w:sz w:val="19"/>
        </w:rPr>
        <w:t>words</w:t>
      </w:r>
      <w:r>
        <w:rPr>
          <w:spacing w:val="-10"/>
          <w:sz w:val="19"/>
        </w:rPr>
        <w:t xml:space="preserve"> </w:t>
      </w:r>
      <w:r>
        <w:rPr>
          <w:sz w:val="19"/>
        </w:rPr>
        <w:t>and</w:t>
      </w:r>
      <w:r>
        <w:rPr>
          <w:spacing w:val="-6"/>
          <w:sz w:val="19"/>
        </w:rPr>
        <w:t xml:space="preserve"> </w:t>
      </w:r>
      <w:r>
        <w:rPr>
          <w:sz w:val="19"/>
        </w:rPr>
        <w:t>in</w:t>
      </w:r>
      <w:r>
        <w:rPr>
          <w:spacing w:val="-6"/>
          <w:sz w:val="19"/>
        </w:rPr>
        <w:t xml:space="preserve"> </w:t>
      </w:r>
      <w:r>
        <w:rPr>
          <w:sz w:val="19"/>
        </w:rPr>
        <w:t>figures,</w:t>
      </w:r>
      <w:r>
        <w:rPr>
          <w:spacing w:val="-6"/>
          <w:sz w:val="19"/>
        </w:rPr>
        <w:t xml:space="preserve"> </w:t>
      </w:r>
      <w:r>
        <w:rPr>
          <w:sz w:val="19"/>
        </w:rPr>
        <w:t>lower</w:t>
      </w:r>
      <w:r>
        <w:rPr>
          <w:spacing w:val="-3"/>
          <w:sz w:val="19"/>
        </w:rPr>
        <w:t xml:space="preserve"> </w:t>
      </w:r>
      <w:r>
        <w:rPr>
          <w:sz w:val="19"/>
        </w:rPr>
        <w:t>of</w:t>
      </w:r>
      <w:r>
        <w:rPr>
          <w:spacing w:val="-3"/>
          <w:sz w:val="19"/>
        </w:rPr>
        <w:t xml:space="preserve"> </w:t>
      </w:r>
      <w:r>
        <w:rPr>
          <w:sz w:val="19"/>
        </w:rPr>
        <w:t>the</w:t>
      </w:r>
      <w:r>
        <w:rPr>
          <w:spacing w:val="-6"/>
          <w:sz w:val="19"/>
        </w:rPr>
        <w:t xml:space="preserve"> </w:t>
      </w:r>
      <w:r>
        <w:rPr>
          <w:sz w:val="19"/>
        </w:rPr>
        <w:t>two shall be considered;</w:t>
      </w:r>
    </w:p>
    <w:p w14:paraId="1873CD61" w14:textId="77777777" w:rsidR="00BB1DFD" w:rsidRDefault="00000000">
      <w:pPr>
        <w:pStyle w:val="ListParagraph"/>
        <w:numPr>
          <w:ilvl w:val="1"/>
          <w:numId w:val="1"/>
        </w:numPr>
        <w:tabs>
          <w:tab w:val="left" w:pos="1066"/>
          <w:tab w:val="left" w:pos="1068"/>
        </w:tabs>
        <w:spacing w:before="154" w:line="247" w:lineRule="auto"/>
        <w:ind w:right="213"/>
        <w:jc w:val="both"/>
        <w:rPr>
          <w:sz w:val="19"/>
        </w:rPr>
      </w:pPr>
      <w:r>
        <w:rPr>
          <w:sz w:val="19"/>
        </w:rPr>
        <w:t>Adjustments</w:t>
      </w:r>
      <w:r>
        <w:rPr>
          <w:spacing w:val="-1"/>
          <w:sz w:val="19"/>
        </w:rPr>
        <w:t xml:space="preserve"> </w:t>
      </w:r>
      <w:r>
        <w:rPr>
          <w:sz w:val="19"/>
        </w:rPr>
        <w:t>to</w:t>
      </w:r>
      <w:r>
        <w:rPr>
          <w:spacing w:val="-2"/>
          <w:sz w:val="19"/>
        </w:rPr>
        <w:t xml:space="preserve"> </w:t>
      </w:r>
      <w:r>
        <w:rPr>
          <w:sz w:val="19"/>
        </w:rPr>
        <w:t>the price quoted shall be made</w:t>
      </w:r>
      <w:r>
        <w:rPr>
          <w:spacing w:val="-2"/>
          <w:sz w:val="19"/>
        </w:rPr>
        <w:t xml:space="preserve"> </w:t>
      </w:r>
      <w:r>
        <w:rPr>
          <w:sz w:val="19"/>
        </w:rPr>
        <w:t>for deviations</w:t>
      </w:r>
      <w:r>
        <w:rPr>
          <w:spacing w:val="-1"/>
          <w:sz w:val="19"/>
        </w:rPr>
        <w:t xml:space="preserve"> </w:t>
      </w:r>
      <w:r>
        <w:rPr>
          <w:sz w:val="19"/>
        </w:rPr>
        <w:t>in the commercial conditions such as the delivery schedules and minor variations in the payment terms which are quantifiable but deemed to be non-material in the context of the particular</w:t>
      </w:r>
      <w:r>
        <w:rPr>
          <w:spacing w:val="-1"/>
          <w:sz w:val="19"/>
        </w:rPr>
        <w:t xml:space="preserve"> </w:t>
      </w:r>
      <w:r>
        <w:rPr>
          <w:sz w:val="19"/>
        </w:rPr>
        <w:t>tender.</w:t>
      </w:r>
    </w:p>
    <w:p w14:paraId="2D9AC2AE" w14:textId="77777777" w:rsidR="00BB1DFD" w:rsidRDefault="00000000">
      <w:pPr>
        <w:pStyle w:val="ListParagraph"/>
        <w:numPr>
          <w:ilvl w:val="1"/>
          <w:numId w:val="1"/>
        </w:numPr>
        <w:tabs>
          <w:tab w:val="left" w:pos="1066"/>
          <w:tab w:val="left" w:pos="1068"/>
        </w:tabs>
        <w:spacing w:before="150" w:line="247" w:lineRule="auto"/>
        <w:ind w:right="221"/>
        <w:jc w:val="both"/>
        <w:rPr>
          <w:sz w:val="19"/>
        </w:rPr>
      </w:pPr>
      <w:r>
        <w:rPr>
          <w:sz w:val="19"/>
        </w:rPr>
        <w:t>The evaluation shall include all central duties such ass Customs Duty and Central Excise Duty and Sales Tax</w:t>
      </w:r>
      <w:r>
        <w:rPr>
          <w:spacing w:val="-3"/>
          <w:sz w:val="19"/>
        </w:rPr>
        <w:t xml:space="preserve"> </w:t>
      </w:r>
      <w:r>
        <w:rPr>
          <w:sz w:val="19"/>
        </w:rPr>
        <w:t>as a part of the price, as detailed below:</w:t>
      </w:r>
    </w:p>
    <w:p w14:paraId="252B48C8" w14:textId="77777777" w:rsidR="00BB1DFD" w:rsidRDefault="00000000">
      <w:pPr>
        <w:pStyle w:val="ListParagraph"/>
        <w:numPr>
          <w:ilvl w:val="2"/>
          <w:numId w:val="1"/>
        </w:numPr>
        <w:tabs>
          <w:tab w:val="left" w:pos="1065"/>
          <w:tab w:val="left" w:pos="1068"/>
        </w:tabs>
        <w:spacing w:before="150" w:line="247" w:lineRule="auto"/>
        <w:ind w:right="218"/>
        <w:jc w:val="both"/>
        <w:rPr>
          <w:sz w:val="19"/>
        </w:rPr>
      </w:pPr>
      <w:r>
        <w:rPr>
          <w:sz w:val="19"/>
        </w:rPr>
        <w:t>In evaluation of the price of an imported item, the price has to be determined inclusive of the Customs Duty;</w:t>
      </w:r>
    </w:p>
    <w:p w14:paraId="0893E3A5" w14:textId="77777777" w:rsidR="00BB1DFD" w:rsidRDefault="00000000">
      <w:pPr>
        <w:pStyle w:val="ListParagraph"/>
        <w:numPr>
          <w:ilvl w:val="2"/>
          <w:numId w:val="1"/>
        </w:numPr>
        <w:tabs>
          <w:tab w:val="left" w:pos="1064"/>
          <w:tab w:val="left" w:pos="1068"/>
        </w:tabs>
        <w:spacing w:before="155" w:line="247" w:lineRule="auto"/>
        <w:ind w:right="222"/>
        <w:jc w:val="both"/>
        <w:rPr>
          <w:sz w:val="19"/>
        </w:rPr>
      </w:pPr>
      <w:r>
        <w:rPr>
          <w:sz w:val="19"/>
        </w:rPr>
        <w:t>In evaluation of the price of articles which are subject to excise duty, the price has to be determined inclusive of such Excise Duty;</w:t>
      </w:r>
    </w:p>
    <w:p w14:paraId="2C90F341" w14:textId="77777777" w:rsidR="00BB1DFD" w:rsidRDefault="00000000">
      <w:pPr>
        <w:pStyle w:val="ListParagraph"/>
        <w:numPr>
          <w:ilvl w:val="2"/>
          <w:numId w:val="1"/>
        </w:numPr>
        <w:tabs>
          <w:tab w:val="left" w:pos="1065"/>
          <w:tab w:val="left" w:pos="1068"/>
        </w:tabs>
        <w:spacing w:before="150" w:line="247" w:lineRule="auto"/>
        <w:ind w:right="216"/>
        <w:jc w:val="both"/>
        <w:rPr>
          <w:sz w:val="19"/>
        </w:rPr>
      </w:pPr>
      <w:r>
        <w:rPr>
          <w:sz w:val="19"/>
        </w:rPr>
        <w:t>In</w:t>
      </w:r>
      <w:r>
        <w:rPr>
          <w:spacing w:val="-4"/>
          <w:sz w:val="19"/>
        </w:rPr>
        <w:t xml:space="preserve"> </w:t>
      </w:r>
      <w:r>
        <w:rPr>
          <w:sz w:val="19"/>
        </w:rPr>
        <w:t>a</w:t>
      </w:r>
      <w:r>
        <w:rPr>
          <w:spacing w:val="-4"/>
          <w:sz w:val="19"/>
        </w:rPr>
        <w:t xml:space="preserve"> </w:t>
      </w:r>
      <w:r>
        <w:rPr>
          <w:sz w:val="19"/>
        </w:rPr>
        <w:t>tender</w:t>
      </w:r>
      <w:r>
        <w:rPr>
          <w:spacing w:val="-5"/>
          <w:sz w:val="19"/>
        </w:rPr>
        <w:t xml:space="preserve"> </w:t>
      </w:r>
      <w:r>
        <w:rPr>
          <w:sz w:val="19"/>
        </w:rPr>
        <w:t>where</w:t>
      </w:r>
      <w:r>
        <w:rPr>
          <w:spacing w:val="-4"/>
          <w:sz w:val="19"/>
        </w:rPr>
        <w:t xml:space="preserve"> </w:t>
      </w:r>
      <w:r>
        <w:rPr>
          <w:sz w:val="19"/>
        </w:rPr>
        <w:t>all</w:t>
      </w:r>
      <w:r>
        <w:rPr>
          <w:spacing w:val="-8"/>
          <w:sz w:val="19"/>
        </w:rPr>
        <w:t xml:space="preserve"> </w:t>
      </w:r>
      <w:r>
        <w:rPr>
          <w:sz w:val="19"/>
        </w:rPr>
        <w:t>the</w:t>
      </w:r>
      <w:r>
        <w:rPr>
          <w:spacing w:val="-4"/>
          <w:sz w:val="19"/>
        </w:rPr>
        <w:t xml:space="preserve"> </w:t>
      </w:r>
      <w:r>
        <w:rPr>
          <w:sz w:val="19"/>
        </w:rPr>
        <w:t>tenderers</w:t>
      </w:r>
      <w:r>
        <w:rPr>
          <w:spacing w:val="-8"/>
          <w:sz w:val="19"/>
        </w:rPr>
        <w:t xml:space="preserve"> </w:t>
      </w:r>
      <w:r>
        <w:rPr>
          <w:sz w:val="19"/>
        </w:rPr>
        <w:t>are</w:t>
      </w:r>
      <w:r>
        <w:rPr>
          <w:spacing w:val="-4"/>
          <w:sz w:val="19"/>
        </w:rPr>
        <w:t xml:space="preserve"> </w:t>
      </w:r>
      <w:r>
        <w:rPr>
          <w:sz w:val="19"/>
        </w:rPr>
        <w:t>from</w:t>
      </w:r>
      <w:r>
        <w:rPr>
          <w:spacing w:val="-8"/>
          <w:sz w:val="19"/>
        </w:rPr>
        <w:t xml:space="preserve"> </w:t>
      </w:r>
      <w:r>
        <w:rPr>
          <w:sz w:val="19"/>
        </w:rPr>
        <w:t>within</w:t>
      </w:r>
      <w:r>
        <w:rPr>
          <w:spacing w:val="-4"/>
          <w:sz w:val="19"/>
        </w:rPr>
        <w:t xml:space="preserve"> </w:t>
      </w:r>
      <w:r>
        <w:rPr>
          <w:sz w:val="19"/>
        </w:rPr>
        <w:t>the</w:t>
      </w:r>
      <w:r>
        <w:rPr>
          <w:spacing w:val="-9"/>
          <w:sz w:val="19"/>
        </w:rPr>
        <w:t xml:space="preserve"> </w:t>
      </w:r>
      <w:r>
        <w:rPr>
          <w:sz w:val="19"/>
        </w:rPr>
        <w:t>State</w:t>
      </w:r>
      <w:r>
        <w:rPr>
          <w:spacing w:val="-4"/>
          <w:sz w:val="19"/>
        </w:rPr>
        <w:t xml:space="preserve"> </w:t>
      </w:r>
      <w:r>
        <w:rPr>
          <w:sz w:val="19"/>
        </w:rPr>
        <w:t>of</w:t>
      </w:r>
      <w:r>
        <w:rPr>
          <w:spacing w:val="-1"/>
          <w:sz w:val="19"/>
        </w:rPr>
        <w:t xml:space="preserve"> </w:t>
      </w:r>
      <w:r>
        <w:rPr>
          <w:sz w:val="19"/>
        </w:rPr>
        <w:t>Tamil</w:t>
      </w:r>
      <w:r>
        <w:rPr>
          <w:spacing w:val="-3"/>
          <w:sz w:val="19"/>
        </w:rPr>
        <w:t xml:space="preserve"> </w:t>
      </w:r>
      <w:r>
        <w:rPr>
          <w:sz w:val="19"/>
        </w:rPr>
        <w:t>Nadu,</w:t>
      </w:r>
      <w:r>
        <w:rPr>
          <w:spacing w:val="-1"/>
          <w:sz w:val="19"/>
        </w:rPr>
        <w:t xml:space="preserve"> </w:t>
      </w:r>
      <w:r>
        <w:rPr>
          <w:sz w:val="19"/>
        </w:rPr>
        <w:t>or</w:t>
      </w:r>
      <w:r>
        <w:rPr>
          <w:spacing w:val="-10"/>
          <w:sz w:val="19"/>
        </w:rPr>
        <w:t xml:space="preserve"> </w:t>
      </w:r>
      <w:r>
        <w:rPr>
          <w:sz w:val="19"/>
        </w:rPr>
        <w:t>where</w:t>
      </w:r>
      <w:r>
        <w:rPr>
          <w:spacing w:val="-4"/>
          <w:sz w:val="19"/>
        </w:rPr>
        <w:t xml:space="preserve"> </w:t>
      </w:r>
      <w:r>
        <w:rPr>
          <w:sz w:val="19"/>
        </w:rPr>
        <w:t>all</w:t>
      </w:r>
      <w:r>
        <w:rPr>
          <w:spacing w:val="-8"/>
          <w:sz w:val="19"/>
        </w:rPr>
        <w:t xml:space="preserve"> </w:t>
      </w:r>
      <w:r>
        <w:rPr>
          <w:sz w:val="19"/>
        </w:rPr>
        <w:t>the tenderers</w:t>
      </w:r>
      <w:r>
        <w:rPr>
          <w:spacing w:val="-5"/>
          <w:sz w:val="19"/>
        </w:rPr>
        <w:t xml:space="preserve"> </w:t>
      </w:r>
      <w:r>
        <w:rPr>
          <w:sz w:val="19"/>
        </w:rPr>
        <w:t>are</w:t>
      </w:r>
      <w:r>
        <w:rPr>
          <w:spacing w:val="-2"/>
          <w:sz w:val="19"/>
        </w:rPr>
        <w:t xml:space="preserve"> </w:t>
      </w:r>
      <w:r>
        <w:rPr>
          <w:sz w:val="19"/>
        </w:rPr>
        <w:t>from</w:t>
      </w:r>
      <w:r>
        <w:rPr>
          <w:spacing w:val="-6"/>
          <w:sz w:val="19"/>
        </w:rPr>
        <w:t xml:space="preserve"> </w:t>
      </w:r>
      <w:r>
        <w:rPr>
          <w:sz w:val="19"/>
        </w:rPr>
        <w:t>outside</w:t>
      </w:r>
      <w:r>
        <w:rPr>
          <w:spacing w:val="-2"/>
          <w:sz w:val="19"/>
        </w:rPr>
        <w:t xml:space="preserve"> </w:t>
      </w:r>
      <w:r>
        <w:rPr>
          <w:sz w:val="19"/>
        </w:rPr>
        <w:t>the</w:t>
      </w:r>
      <w:r>
        <w:rPr>
          <w:spacing w:val="-6"/>
          <w:sz w:val="19"/>
        </w:rPr>
        <w:t xml:space="preserve"> </w:t>
      </w:r>
      <w:r>
        <w:rPr>
          <w:sz w:val="19"/>
        </w:rPr>
        <w:t>State</w:t>
      </w:r>
      <w:r>
        <w:rPr>
          <w:spacing w:val="-6"/>
          <w:sz w:val="19"/>
        </w:rPr>
        <w:t xml:space="preserve"> </w:t>
      </w:r>
      <w:r>
        <w:rPr>
          <w:sz w:val="19"/>
        </w:rPr>
        <w:t>of Tamil Nadu,</w:t>
      </w:r>
      <w:r>
        <w:rPr>
          <w:spacing w:val="-3"/>
          <w:sz w:val="19"/>
        </w:rPr>
        <w:t xml:space="preserve"> </w:t>
      </w:r>
      <w:r>
        <w:rPr>
          <w:sz w:val="19"/>
        </w:rPr>
        <w:t>the</w:t>
      </w:r>
      <w:r>
        <w:rPr>
          <w:spacing w:val="-6"/>
          <w:sz w:val="19"/>
        </w:rPr>
        <w:t xml:space="preserve"> </w:t>
      </w:r>
      <w:r>
        <w:rPr>
          <w:sz w:val="19"/>
        </w:rPr>
        <w:t>Sales</w:t>
      </w:r>
      <w:r>
        <w:rPr>
          <w:spacing w:val="-5"/>
          <w:sz w:val="19"/>
        </w:rPr>
        <w:t xml:space="preserve"> </w:t>
      </w:r>
      <w:r>
        <w:rPr>
          <w:sz w:val="19"/>
        </w:rPr>
        <w:t>Tax</w:t>
      </w:r>
      <w:r>
        <w:rPr>
          <w:spacing w:val="-5"/>
          <w:sz w:val="19"/>
        </w:rPr>
        <w:t xml:space="preserve"> </w:t>
      </w:r>
      <w:r>
        <w:rPr>
          <w:sz w:val="19"/>
        </w:rPr>
        <w:t>shall be</w:t>
      </w:r>
      <w:r>
        <w:rPr>
          <w:spacing w:val="-6"/>
          <w:sz w:val="19"/>
        </w:rPr>
        <w:t xml:space="preserve"> </w:t>
      </w:r>
      <w:r>
        <w:rPr>
          <w:sz w:val="19"/>
        </w:rPr>
        <w:t>included</w:t>
      </w:r>
      <w:r>
        <w:rPr>
          <w:spacing w:val="-6"/>
          <w:sz w:val="19"/>
        </w:rPr>
        <w:t xml:space="preserve"> </w:t>
      </w:r>
      <w:r>
        <w:rPr>
          <w:sz w:val="19"/>
        </w:rPr>
        <w:t>for</w:t>
      </w:r>
      <w:r>
        <w:rPr>
          <w:spacing w:val="-7"/>
          <w:sz w:val="19"/>
        </w:rPr>
        <w:t xml:space="preserve"> </w:t>
      </w:r>
      <w:r>
        <w:rPr>
          <w:sz w:val="19"/>
        </w:rPr>
        <w:t>the evaluation of the price; and</w:t>
      </w:r>
    </w:p>
    <w:p w14:paraId="4FD0D4F0" w14:textId="77777777" w:rsidR="00BB1DFD" w:rsidRDefault="00000000">
      <w:pPr>
        <w:pStyle w:val="ListParagraph"/>
        <w:numPr>
          <w:ilvl w:val="2"/>
          <w:numId w:val="1"/>
        </w:numPr>
        <w:tabs>
          <w:tab w:val="left" w:pos="1064"/>
          <w:tab w:val="left" w:pos="1068"/>
        </w:tabs>
        <w:spacing w:before="150" w:line="247" w:lineRule="auto"/>
        <w:ind w:right="214"/>
        <w:jc w:val="both"/>
        <w:rPr>
          <w:sz w:val="19"/>
        </w:rPr>
      </w:pPr>
      <w:r>
        <w:rPr>
          <w:sz w:val="19"/>
        </w:rPr>
        <w:t>In a tender where the tenderers are both from the State of Tamil Nadu as well as from outside the State of Tamil Nadu, the Sales Tax under the Tamil Nadu General Sales Tax Act, 1959 (Tamil Nadu Act 1 of 1959) shall be excluded for</w:t>
      </w:r>
      <w:r>
        <w:rPr>
          <w:spacing w:val="-4"/>
          <w:sz w:val="19"/>
        </w:rPr>
        <w:t xml:space="preserve"> </w:t>
      </w:r>
      <w:r>
        <w:rPr>
          <w:sz w:val="19"/>
        </w:rPr>
        <w:t>the evaluation of the price.</w:t>
      </w:r>
    </w:p>
    <w:p w14:paraId="1985CA3D" w14:textId="77777777" w:rsidR="00BB1DFD" w:rsidRDefault="00000000">
      <w:pPr>
        <w:pStyle w:val="ListParagraph"/>
        <w:numPr>
          <w:ilvl w:val="1"/>
          <w:numId w:val="1"/>
        </w:numPr>
        <w:tabs>
          <w:tab w:val="left" w:pos="1066"/>
          <w:tab w:val="left" w:pos="1068"/>
        </w:tabs>
        <w:spacing w:before="156" w:line="247" w:lineRule="auto"/>
        <w:ind w:right="219"/>
        <w:jc w:val="both"/>
        <w:rPr>
          <w:sz w:val="19"/>
        </w:rPr>
      </w:pPr>
      <w:r>
        <w:rPr>
          <w:sz w:val="19"/>
        </w:rPr>
        <w:t>In</w:t>
      </w:r>
      <w:r>
        <w:rPr>
          <w:spacing w:val="-8"/>
          <w:sz w:val="19"/>
        </w:rPr>
        <w:t xml:space="preserve"> </w:t>
      </w:r>
      <w:r>
        <w:rPr>
          <w:sz w:val="19"/>
        </w:rPr>
        <w:t>the</w:t>
      </w:r>
      <w:r>
        <w:rPr>
          <w:spacing w:val="-8"/>
          <w:sz w:val="19"/>
        </w:rPr>
        <w:t xml:space="preserve"> </w:t>
      </w:r>
      <w:r>
        <w:rPr>
          <w:sz w:val="19"/>
        </w:rPr>
        <w:t>case</w:t>
      </w:r>
      <w:r>
        <w:rPr>
          <w:spacing w:val="-4"/>
          <w:sz w:val="19"/>
        </w:rPr>
        <w:t xml:space="preserve"> </w:t>
      </w:r>
      <w:r>
        <w:rPr>
          <w:sz w:val="19"/>
        </w:rPr>
        <w:t>of purchase</w:t>
      </w:r>
      <w:r>
        <w:rPr>
          <w:spacing w:val="-4"/>
          <w:sz w:val="19"/>
        </w:rPr>
        <w:t xml:space="preserve"> </w:t>
      </w:r>
      <w:r>
        <w:rPr>
          <w:sz w:val="19"/>
        </w:rPr>
        <w:t>of</w:t>
      </w:r>
      <w:r>
        <w:rPr>
          <w:spacing w:val="-5"/>
          <w:sz w:val="19"/>
        </w:rPr>
        <w:t xml:space="preserve"> </w:t>
      </w:r>
      <w:r>
        <w:rPr>
          <w:sz w:val="19"/>
        </w:rPr>
        <w:t>equipment,</w:t>
      </w:r>
      <w:r>
        <w:rPr>
          <w:spacing w:val="-5"/>
          <w:sz w:val="19"/>
        </w:rPr>
        <w:t xml:space="preserve"> </w:t>
      </w:r>
      <w:r>
        <w:rPr>
          <w:sz w:val="19"/>
        </w:rPr>
        <w:t>the</w:t>
      </w:r>
      <w:r>
        <w:rPr>
          <w:spacing w:val="-8"/>
          <w:sz w:val="19"/>
        </w:rPr>
        <w:t xml:space="preserve"> </w:t>
      </w:r>
      <w:r>
        <w:rPr>
          <w:sz w:val="19"/>
        </w:rPr>
        <w:t>operation</w:t>
      </w:r>
      <w:r>
        <w:rPr>
          <w:spacing w:val="-8"/>
          <w:sz w:val="19"/>
        </w:rPr>
        <w:t xml:space="preserve"> </w:t>
      </w:r>
      <w:r>
        <w:rPr>
          <w:sz w:val="19"/>
        </w:rPr>
        <w:t>and</w:t>
      </w:r>
      <w:r>
        <w:rPr>
          <w:spacing w:val="-8"/>
          <w:sz w:val="19"/>
        </w:rPr>
        <w:t xml:space="preserve"> </w:t>
      </w:r>
      <w:r>
        <w:rPr>
          <w:sz w:val="19"/>
        </w:rPr>
        <w:t>maintenance</w:t>
      </w:r>
      <w:r>
        <w:rPr>
          <w:spacing w:val="-8"/>
          <w:sz w:val="19"/>
        </w:rPr>
        <w:t xml:space="preserve"> </w:t>
      </w:r>
      <w:r>
        <w:rPr>
          <w:sz w:val="19"/>
        </w:rPr>
        <w:t>and</w:t>
      </w:r>
      <w:r>
        <w:rPr>
          <w:spacing w:val="-4"/>
          <w:sz w:val="19"/>
        </w:rPr>
        <w:t xml:space="preserve"> </w:t>
      </w:r>
      <w:r>
        <w:rPr>
          <w:sz w:val="19"/>
        </w:rPr>
        <w:t>spare</w:t>
      </w:r>
      <w:r>
        <w:rPr>
          <w:spacing w:val="-4"/>
          <w:sz w:val="19"/>
        </w:rPr>
        <w:t xml:space="preserve"> </w:t>
      </w:r>
      <w:r>
        <w:rPr>
          <w:sz w:val="19"/>
        </w:rPr>
        <w:t>part</w:t>
      </w:r>
      <w:r>
        <w:rPr>
          <w:spacing w:val="-5"/>
          <w:sz w:val="19"/>
        </w:rPr>
        <w:t xml:space="preserve"> </w:t>
      </w:r>
      <w:r>
        <w:rPr>
          <w:sz w:val="19"/>
        </w:rPr>
        <w:t>costs for appropriate periods as may be specified in bid documents may be quantified where practicable and considered;</w:t>
      </w:r>
    </w:p>
    <w:p w14:paraId="3CAC51D7" w14:textId="77777777" w:rsidR="00BB1DFD" w:rsidRDefault="00000000">
      <w:pPr>
        <w:pStyle w:val="ListParagraph"/>
        <w:numPr>
          <w:ilvl w:val="1"/>
          <w:numId w:val="1"/>
        </w:numPr>
        <w:tabs>
          <w:tab w:val="left" w:pos="1066"/>
          <w:tab w:val="left" w:pos="1068"/>
        </w:tabs>
        <w:spacing w:before="150" w:line="247" w:lineRule="auto"/>
        <w:ind w:right="212"/>
        <w:jc w:val="both"/>
        <w:rPr>
          <w:sz w:val="19"/>
        </w:rPr>
      </w:pPr>
      <w:r>
        <w:rPr>
          <w:sz w:val="19"/>
        </w:rPr>
        <w:t>The</w:t>
      </w:r>
      <w:r>
        <w:rPr>
          <w:spacing w:val="-2"/>
          <w:sz w:val="19"/>
        </w:rPr>
        <w:t xml:space="preserve"> </w:t>
      </w:r>
      <w:r>
        <w:rPr>
          <w:sz w:val="19"/>
        </w:rPr>
        <w:t>evaluation</w:t>
      </w:r>
      <w:r>
        <w:rPr>
          <w:spacing w:val="-2"/>
          <w:sz w:val="19"/>
        </w:rPr>
        <w:t xml:space="preserve"> </w:t>
      </w:r>
      <w:r>
        <w:rPr>
          <w:sz w:val="19"/>
        </w:rPr>
        <w:t>and comparison shall include</w:t>
      </w:r>
      <w:r>
        <w:rPr>
          <w:spacing w:val="-2"/>
          <w:sz w:val="19"/>
        </w:rPr>
        <w:t xml:space="preserve"> </w:t>
      </w:r>
      <w:r>
        <w:rPr>
          <w:sz w:val="19"/>
        </w:rPr>
        <w:t>fifteen</w:t>
      </w:r>
      <w:r>
        <w:rPr>
          <w:spacing w:val="-2"/>
          <w:sz w:val="19"/>
        </w:rPr>
        <w:t xml:space="preserve"> </w:t>
      </w:r>
      <w:r>
        <w:rPr>
          <w:sz w:val="19"/>
        </w:rPr>
        <w:t>per</w:t>
      </w:r>
      <w:r>
        <w:rPr>
          <w:spacing w:val="-3"/>
          <w:sz w:val="19"/>
        </w:rPr>
        <w:t xml:space="preserve"> </w:t>
      </w:r>
      <w:r>
        <w:rPr>
          <w:sz w:val="19"/>
        </w:rPr>
        <w:t>cent price</w:t>
      </w:r>
      <w:r>
        <w:rPr>
          <w:spacing w:val="-6"/>
          <w:sz w:val="19"/>
        </w:rPr>
        <w:t xml:space="preserve"> </w:t>
      </w:r>
      <w:r>
        <w:rPr>
          <w:sz w:val="19"/>
        </w:rPr>
        <w:t>preference</w:t>
      </w:r>
      <w:r>
        <w:rPr>
          <w:spacing w:val="-6"/>
          <w:sz w:val="19"/>
        </w:rPr>
        <w:t xml:space="preserve"> </w:t>
      </w:r>
      <w:r>
        <w:rPr>
          <w:sz w:val="19"/>
        </w:rPr>
        <w:t xml:space="preserve">for domestic small scale industrial units and ten per cent price preference for the Public Sector Undertakings of the Government in respect of products and quantities manufactured by </w:t>
      </w:r>
      <w:r>
        <w:rPr>
          <w:spacing w:val="-2"/>
          <w:sz w:val="19"/>
        </w:rPr>
        <w:t>them.</w:t>
      </w:r>
    </w:p>
    <w:p w14:paraId="39CC6A1D" w14:textId="77777777" w:rsidR="00BB1DFD" w:rsidRDefault="00BB1DFD">
      <w:pPr>
        <w:pStyle w:val="BodyText"/>
        <w:spacing w:before="149"/>
        <w:ind w:left="0"/>
        <w:jc w:val="left"/>
      </w:pPr>
    </w:p>
    <w:p w14:paraId="720FBF89" w14:textId="77777777" w:rsidR="00BB1DFD" w:rsidRDefault="00000000">
      <w:pPr>
        <w:pStyle w:val="ListParagraph"/>
        <w:numPr>
          <w:ilvl w:val="0"/>
          <w:numId w:val="1"/>
        </w:numPr>
        <w:tabs>
          <w:tab w:val="left" w:pos="932"/>
        </w:tabs>
        <w:spacing w:line="247" w:lineRule="auto"/>
        <w:ind w:left="665" w:right="218" w:firstLine="0"/>
        <w:jc w:val="both"/>
        <w:rPr>
          <w:sz w:val="19"/>
        </w:rPr>
      </w:pPr>
      <w:r>
        <w:rPr>
          <w:sz w:val="19"/>
        </w:rPr>
        <w:t>In order to secure the best possible procurement price, negotiations with the tenderer determined</w:t>
      </w:r>
      <w:r>
        <w:rPr>
          <w:spacing w:val="-1"/>
          <w:sz w:val="19"/>
        </w:rPr>
        <w:t xml:space="preserve"> </w:t>
      </w:r>
      <w:r>
        <w:rPr>
          <w:sz w:val="19"/>
        </w:rPr>
        <w:t>as</w:t>
      </w:r>
      <w:r>
        <w:rPr>
          <w:spacing w:val="-5"/>
          <w:sz w:val="19"/>
        </w:rPr>
        <w:t xml:space="preserve"> </w:t>
      </w:r>
      <w:r>
        <w:rPr>
          <w:sz w:val="19"/>
        </w:rPr>
        <w:t>per</w:t>
      </w:r>
      <w:r>
        <w:rPr>
          <w:spacing w:val="-2"/>
          <w:sz w:val="19"/>
        </w:rPr>
        <w:t xml:space="preserve"> </w:t>
      </w:r>
      <w:r>
        <w:rPr>
          <w:sz w:val="19"/>
        </w:rPr>
        <w:t>Clause</w:t>
      </w:r>
      <w:r>
        <w:rPr>
          <w:spacing w:val="-1"/>
          <w:sz w:val="19"/>
        </w:rPr>
        <w:t xml:space="preserve"> </w:t>
      </w:r>
      <w:r>
        <w:rPr>
          <w:sz w:val="19"/>
        </w:rPr>
        <w:t>(1) and</w:t>
      </w:r>
      <w:r>
        <w:rPr>
          <w:spacing w:val="-1"/>
          <w:sz w:val="19"/>
        </w:rPr>
        <w:t xml:space="preserve"> </w:t>
      </w:r>
      <w:r>
        <w:rPr>
          <w:sz w:val="19"/>
        </w:rPr>
        <w:t>(2) above are</w:t>
      </w:r>
      <w:r>
        <w:rPr>
          <w:spacing w:val="-1"/>
          <w:sz w:val="19"/>
        </w:rPr>
        <w:t xml:space="preserve"> </w:t>
      </w:r>
      <w:r>
        <w:rPr>
          <w:sz w:val="19"/>
        </w:rPr>
        <w:t>permissible</w:t>
      </w:r>
      <w:r>
        <w:rPr>
          <w:spacing w:val="-1"/>
          <w:sz w:val="19"/>
        </w:rPr>
        <w:t xml:space="preserve"> </w:t>
      </w:r>
      <w:r>
        <w:rPr>
          <w:sz w:val="19"/>
        </w:rPr>
        <w:t>subject to</w:t>
      </w:r>
      <w:r>
        <w:rPr>
          <w:spacing w:val="-1"/>
          <w:sz w:val="19"/>
        </w:rPr>
        <w:t xml:space="preserve"> </w:t>
      </w:r>
      <w:r>
        <w:rPr>
          <w:sz w:val="19"/>
        </w:rPr>
        <w:t>provisions</w:t>
      </w:r>
      <w:r>
        <w:rPr>
          <w:spacing w:val="-5"/>
          <w:sz w:val="19"/>
        </w:rPr>
        <w:t xml:space="preserve"> </w:t>
      </w:r>
      <w:r>
        <w:rPr>
          <w:sz w:val="19"/>
        </w:rPr>
        <w:t>in</w:t>
      </w:r>
      <w:r>
        <w:rPr>
          <w:spacing w:val="-1"/>
          <w:sz w:val="19"/>
        </w:rPr>
        <w:t xml:space="preserve"> </w:t>
      </w:r>
      <w:r>
        <w:rPr>
          <w:sz w:val="19"/>
        </w:rPr>
        <w:t>Section</w:t>
      </w:r>
      <w:r>
        <w:rPr>
          <w:spacing w:val="-1"/>
          <w:sz w:val="19"/>
        </w:rPr>
        <w:t xml:space="preserve"> </w:t>
      </w:r>
      <w:r>
        <w:rPr>
          <w:sz w:val="19"/>
        </w:rPr>
        <w:t>10 of the Act.</w:t>
      </w:r>
    </w:p>
    <w:sectPr w:rsidR="00BB1DFD">
      <w:pgSz w:w="12240" w:h="15840"/>
      <w:pgMar w:top="1820" w:right="1640" w:bottom="2940" w:left="1720" w:header="0" w:footer="2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3ED46" w14:textId="77777777" w:rsidR="00C30B4A" w:rsidRDefault="00C30B4A">
      <w:r>
        <w:separator/>
      </w:r>
    </w:p>
  </w:endnote>
  <w:endnote w:type="continuationSeparator" w:id="0">
    <w:p w14:paraId="244119EC" w14:textId="77777777" w:rsidR="00C30B4A" w:rsidRDefault="00C3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227581"/>
      <w:docPartObj>
        <w:docPartGallery w:val="Page Numbers (Bottom of Page)"/>
        <w:docPartUnique/>
      </w:docPartObj>
    </w:sdtPr>
    <w:sdtEndPr>
      <w:rPr>
        <w:noProof/>
      </w:rPr>
    </w:sdtEndPr>
    <w:sdtContent>
      <w:p w14:paraId="6015D55E" w14:textId="7BAA83A6" w:rsidR="006840E5" w:rsidRDefault="00684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8414F" w14:textId="20CC7E4B" w:rsidR="00BB1DFD" w:rsidRDefault="00BB1DFD">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14C0D" w14:textId="77777777" w:rsidR="00C30B4A" w:rsidRDefault="00C30B4A">
      <w:r>
        <w:separator/>
      </w:r>
    </w:p>
  </w:footnote>
  <w:footnote w:type="continuationSeparator" w:id="0">
    <w:p w14:paraId="2846BE06" w14:textId="77777777" w:rsidR="00C30B4A" w:rsidRDefault="00C30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0733C"/>
    <w:multiLevelType w:val="hybridMultilevel"/>
    <w:tmpl w:val="21C03D94"/>
    <w:lvl w:ilvl="0" w:tplc="D7A0B2D0">
      <w:start w:val="1"/>
      <w:numFmt w:val="decimal"/>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4D843CDA">
      <w:numFmt w:val="bullet"/>
      <w:lvlText w:val="•"/>
      <w:lvlJc w:val="left"/>
      <w:pPr>
        <w:ind w:left="1842" w:hanging="404"/>
      </w:pPr>
      <w:rPr>
        <w:rFonts w:hint="default"/>
        <w:lang w:val="en-US" w:eastAsia="en-US" w:bidi="ar-SA"/>
      </w:rPr>
    </w:lvl>
    <w:lvl w:ilvl="2" w:tplc="F0A82738">
      <w:numFmt w:val="bullet"/>
      <w:lvlText w:val="•"/>
      <w:lvlJc w:val="left"/>
      <w:pPr>
        <w:ind w:left="2624" w:hanging="404"/>
      </w:pPr>
      <w:rPr>
        <w:rFonts w:hint="default"/>
        <w:lang w:val="en-US" w:eastAsia="en-US" w:bidi="ar-SA"/>
      </w:rPr>
    </w:lvl>
    <w:lvl w:ilvl="3" w:tplc="FEF828DA">
      <w:numFmt w:val="bullet"/>
      <w:lvlText w:val="•"/>
      <w:lvlJc w:val="left"/>
      <w:pPr>
        <w:ind w:left="3406" w:hanging="404"/>
      </w:pPr>
      <w:rPr>
        <w:rFonts w:hint="default"/>
        <w:lang w:val="en-US" w:eastAsia="en-US" w:bidi="ar-SA"/>
      </w:rPr>
    </w:lvl>
    <w:lvl w:ilvl="4" w:tplc="9CB42AFE">
      <w:numFmt w:val="bullet"/>
      <w:lvlText w:val="•"/>
      <w:lvlJc w:val="left"/>
      <w:pPr>
        <w:ind w:left="4188" w:hanging="404"/>
      </w:pPr>
      <w:rPr>
        <w:rFonts w:hint="default"/>
        <w:lang w:val="en-US" w:eastAsia="en-US" w:bidi="ar-SA"/>
      </w:rPr>
    </w:lvl>
    <w:lvl w:ilvl="5" w:tplc="C3D8C574">
      <w:numFmt w:val="bullet"/>
      <w:lvlText w:val="•"/>
      <w:lvlJc w:val="left"/>
      <w:pPr>
        <w:ind w:left="4970" w:hanging="404"/>
      </w:pPr>
      <w:rPr>
        <w:rFonts w:hint="default"/>
        <w:lang w:val="en-US" w:eastAsia="en-US" w:bidi="ar-SA"/>
      </w:rPr>
    </w:lvl>
    <w:lvl w:ilvl="6" w:tplc="7AE87876">
      <w:numFmt w:val="bullet"/>
      <w:lvlText w:val="•"/>
      <w:lvlJc w:val="left"/>
      <w:pPr>
        <w:ind w:left="5752" w:hanging="404"/>
      </w:pPr>
      <w:rPr>
        <w:rFonts w:hint="default"/>
        <w:lang w:val="en-US" w:eastAsia="en-US" w:bidi="ar-SA"/>
      </w:rPr>
    </w:lvl>
    <w:lvl w:ilvl="7" w:tplc="E0189D78">
      <w:numFmt w:val="bullet"/>
      <w:lvlText w:val="•"/>
      <w:lvlJc w:val="left"/>
      <w:pPr>
        <w:ind w:left="6534" w:hanging="404"/>
      </w:pPr>
      <w:rPr>
        <w:rFonts w:hint="default"/>
        <w:lang w:val="en-US" w:eastAsia="en-US" w:bidi="ar-SA"/>
      </w:rPr>
    </w:lvl>
    <w:lvl w:ilvl="8" w:tplc="8334C4DE">
      <w:numFmt w:val="bullet"/>
      <w:lvlText w:val="•"/>
      <w:lvlJc w:val="left"/>
      <w:pPr>
        <w:ind w:left="7316" w:hanging="404"/>
      </w:pPr>
      <w:rPr>
        <w:rFonts w:hint="default"/>
        <w:lang w:val="en-US" w:eastAsia="en-US" w:bidi="ar-SA"/>
      </w:rPr>
    </w:lvl>
  </w:abstractNum>
  <w:abstractNum w:abstractNumId="1" w15:restartNumberingAfterBreak="0">
    <w:nsid w:val="54730D06"/>
    <w:multiLevelType w:val="hybridMultilevel"/>
    <w:tmpl w:val="BD945412"/>
    <w:lvl w:ilvl="0" w:tplc="BCE053A8">
      <w:start w:val="1"/>
      <w:numFmt w:val="decimal"/>
      <w:lvlText w:val="%1."/>
      <w:lvlJc w:val="left"/>
      <w:pPr>
        <w:ind w:left="665" w:hanging="160"/>
        <w:jc w:val="left"/>
      </w:pPr>
      <w:rPr>
        <w:rFonts w:ascii="Arial MT" w:eastAsia="Arial MT" w:hAnsi="Arial MT" w:cs="Arial MT" w:hint="default"/>
        <w:b w:val="0"/>
        <w:bCs w:val="0"/>
        <w:i w:val="0"/>
        <w:iCs w:val="0"/>
        <w:spacing w:val="0"/>
        <w:w w:val="96"/>
        <w:sz w:val="17"/>
        <w:szCs w:val="17"/>
        <w:lang w:val="en-US" w:eastAsia="en-US" w:bidi="ar-SA"/>
      </w:rPr>
    </w:lvl>
    <w:lvl w:ilvl="1" w:tplc="B6068CAA">
      <w:numFmt w:val="bullet"/>
      <w:lvlText w:val="•"/>
      <w:lvlJc w:val="left"/>
      <w:pPr>
        <w:ind w:left="1482" w:hanging="160"/>
      </w:pPr>
      <w:rPr>
        <w:rFonts w:hint="default"/>
        <w:lang w:val="en-US" w:eastAsia="en-US" w:bidi="ar-SA"/>
      </w:rPr>
    </w:lvl>
    <w:lvl w:ilvl="2" w:tplc="EB34B42C">
      <w:numFmt w:val="bullet"/>
      <w:lvlText w:val="•"/>
      <w:lvlJc w:val="left"/>
      <w:pPr>
        <w:ind w:left="2304" w:hanging="160"/>
      </w:pPr>
      <w:rPr>
        <w:rFonts w:hint="default"/>
        <w:lang w:val="en-US" w:eastAsia="en-US" w:bidi="ar-SA"/>
      </w:rPr>
    </w:lvl>
    <w:lvl w:ilvl="3" w:tplc="A8C89DD2">
      <w:numFmt w:val="bullet"/>
      <w:lvlText w:val="•"/>
      <w:lvlJc w:val="left"/>
      <w:pPr>
        <w:ind w:left="3126" w:hanging="160"/>
      </w:pPr>
      <w:rPr>
        <w:rFonts w:hint="default"/>
        <w:lang w:val="en-US" w:eastAsia="en-US" w:bidi="ar-SA"/>
      </w:rPr>
    </w:lvl>
    <w:lvl w:ilvl="4" w:tplc="F0BCE822">
      <w:numFmt w:val="bullet"/>
      <w:lvlText w:val="•"/>
      <w:lvlJc w:val="left"/>
      <w:pPr>
        <w:ind w:left="3948" w:hanging="160"/>
      </w:pPr>
      <w:rPr>
        <w:rFonts w:hint="default"/>
        <w:lang w:val="en-US" w:eastAsia="en-US" w:bidi="ar-SA"/>
      </w:rPr>
    </w:lvl>
    <w:lvl w:ilvl="5" w:tplc="ED06A5E0">
      <w:numFmt w:val="bullet"/>
      <w:lvlText w:val="•"/>
      <w:lvlJc w:val="left"/>
      <w:pPr>
        <w:ind w:left="4770" w:hanging="160"/>
      </w:pPr>
      <w:rPr>
        <w:rFonts w:hint="default"/>
        <w:lang w:val="en-US" w:eastAsia="en-US" w:bidi="ar-SA"/>
      </w:rPr>
    </w:lvl>
    <w:lvl w:ilvl="6" w:tplc="1E366F8E">
      <w:numFmt w:val="bullet"/>
      <w:lvlText w:val="•"/>
      <w:lvlJc w:val="left"/>
      <w:pPr>
        <w:ind w:left="5592" w:hanging="160"/>
      </w:pPr>
      <w:rPr>
        <w:rFonts w:hint="default"/>
        <w:lang w:val="en-US" w:eastAsia="en-US" w:bidi="ar-SA"/>
      </w:rPr>
    </w:lvl>
    <w:lvl w:ilvl="7" w:tplc="38B2611E">
      <w:numFmt w:val="bullet"/>
      <w:lvlText w:val="•"/>
      <w:lvlJc w:val="left"/>
      <w:pPr>
        <w:ind w:left="6414" w:hanging="160"/>
      </w:pPr>
      <w:rPr>
        <w:rFonts w:hint="default"/>
        <w:lang w:val="en-US" w:eastAsia="en-US" w:bidi="ar-SA"/>
      </w:rPr>
    </w:lvl>
    <w:lvl w:ilvl="8" w:tplc="579A21C0">
      <w:numFmt w:val="bullet"/>
      <w:lvlText w:val="•"/>
      <w:lvlJc w:val="left"/>
      <w:pPr>
        <w:ind w:left="7236" w:hanging="160"/>
      </w:pPr>
      <w:rPr>
        <w:rFonts w:hint="default"/>
        <w:lang w:val="en-US" w:eastAsia="en-US" w:bidi="ar-SA"/>
      </w:rPr>
    </w:lvl>
  </w:abstractNum>
  <w:abstractNum w:abstractNumId="2" w15:restartNumberingAfterBreak="0">
    <w:nsid w:val="5E662EE2"/>
    <w:multiLevelType w:val="hybridMultilevel"/>
    <w:tmpl w:val="AE02EE72"/>
    <w:lvl w:ilvl="0" w:tplc="1242B0C8">
      <w:start w:val="1"/>
      <w:numFmt w:val="upperRoman"/>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78303012">
      <w:numFmt w:val="bullet"/>
      <w:lvlText w:val="•"/>
      <w:lvlJc w:val="left"/>
      <w:pPr>
        <w:ind w:left="1842" w:hanging="404"/>
      </w:pPr>
      <w:rPr>
        <w:rFonts w:hint="default"/>
        <w:lang w:val="en-US" w:eastAsia="en-US" w:bidi="ar-SA"/>
      </w:rPr>
    </w:lvl>
    <w:lvl w:ilvl="2" w:tplc="B2FCEC56">
      <w:numFmt w:val="bullet"/>
      <w:lvlText w:val="•"/>
      <w:lvlJc w:val="left"/>
      <w:pPr>
        <w:ind w:left="2624" w:hanging="404"/>
      </w:pPr>
      <w:rPr>
        <w:rFonts w:hint="default"/>
        <w:lang w:val="en-US" w:eastAsia="en-US" w:bidi="ar-SA"/>
      </w:rPr>
    </w:lvl>
    <w:lvl w:ilvl="3" w:tplc="4408407C">
      <w:numFmt w:val="bullet"/>
      <w:lvlText w:val="•"/>
      <w:lvlJc w:val="left"/>
      <w:pPr>
        <w:ind w:left="3406" w:hanging="404"/>
      </w:pPr>
      <w:rPr>
        <w:rFonts w:hint="default"/>
        <w:lang w:val="en-US" w:eastAsia="en-US" w:bidi="ar-SA"/>
      </w:rPr>
    </w:lvl>
    <w:lvl w:ilvl="4" w:tplc="347A840C">
      <w:numFmt w:val="bullet"/>
      <w:lvlText w:val="•"/>
      <w:lvlJc w:val="left"/>
      <w:pPr>
        <w:ind w:left="4188" w:hanging="404"/>
      </w:pPr>
      <w:rPr>
        <w:rFonts w:hint="default"/>
        <w:lang w:val="en-US" w:eastAsia="en-US" w:bidi="ar-SA"/>
      </w:rPr>
    </w:lvl>
    <w:lvl w:ilvl="5" w:tplc="66F06D0E">
      <w:numFmt w:val="bullet"/>
      <w:lvlText w:val="•"/>
      <w:lvlJc w:val="left"/>
      <w:pPr>
        <w:ind w:left="4970" w:hanging="404"/>
      </w:pPr>
      <w:rPr>
        <w:rFonts w:hint="default"/>
        <w:lang w:val="en-US" w:eastAsia="en-US" w:bidi="ar-SA"/>
      </w:rPr>
    </w:lvl>
    <w:lvl w:ilvl="6" w:tplc="454CF1E8">
      <w:numFmt w:val="bullet"/>
      <w:lvlText w:val="•"/>
      <w:lvlJc w:val="left"/>
      <w:pPr>
        <w:ind w:left="5752" w:hanging="404"/>
      </w:pPr>
      <w:rPr>
        <w:rFonts w:hint="default"/>
        <w:lang w:val="en-US" w:eastAsia="en-US" w:bidi="ar-SA"/>
      </w:rPr>
    </w:lvl>
    <w:lvl w:ilvl="7" w:tplc="E548918C">
      <w:numFmt w:val="bullet"/>
      <w:lvlText w:val="•"/>
      <w:lvlJc w:val="left"/>
      <w:pPr>
        <w:ind w:left="6534" w:hanging="404"/>
      </w:pPr>
      <w:rPr>
        <w:rFonts w:hint="default"/>
        <w:lang w:val="en-US" w:eastAsia="en-US" w:bidi="ar-SA"/>
      </w:rPr>
    </w:lvl>
    <w:lvl w:ilvl="8" w:tplc="3120E992">
      <w:numFmt w:val="bullet"/>
      <w:lvlText w:val="•"/>
      <w:lvlJc w:val="left"/>
      <w:pPr>
        <w:ind w:left="7316" w:hanging="404"/>
      </w:pPr>
      <w:rPr>
        <w:rFonts w:hint="default"/>
        <w:lang w:val="en-US" w:eastAsia="en-US" w:bidi="ar-SA"/>
      </w:rPr>
    </w:lvl>
  </w:abstractNum>
  <w:abstractNum w:abstractNumId="3" w15:restartNumberingAfterBreak="0">
    <w:nsid w:val="6CBD5A71"/>
    <w:multiLevelType w:val="hybridMultilevel"/>
    <w:tmpl w:val="DCE017BC"/>
    <w:lvl w:ilvl="0" w:tplc="DE8640EE">
      <w:start w:val="1"/>
      <w:numFmt w:val="decimal"/>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4DCC1FF2">
      <w:start w:val="1"/>
      <w:numFmt w:val="lowerLetter"/>
      <w:lvlText w:val="%2)"/>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2" w:tplc="E0FA80BA">
      <w:start w:val="1"/>
      <w:numFmt w:val="lowerRoman"/>
      <w:lvlText w:val="%3)"/>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3" w:tplc="08D8A080">
      <w:numFmt w:val="bullet"/>
      <w:lvlText w:val="•"/>
      <w:lvlJc w:val="left"/>
      <w:pPr>
        <w:ind w:left="3406" w:hanging="404"/>
      </w:pPr>
      <w:rPr>
        <w:rFonts w:hint="default"/>
        <w:lang w:val="en-US" w:eastAsia="en-US" w:bidi="ar-SA"/>
      </w:rPr>
    </w:lvl>
    <w:lvl w:ilvl="4" w:tplc="DF3EEAE8">
      <w:numFmt w:val="bullet"/>
      <w:lvlText w:val="•"/>
      <w:lvlJc w:val="left"/>
      <w:pPr>
        <w:ind w:left="4188" w:hanging="404"/>
      </w:pPr>
      <w:rPr>
        <w:rFonts w:hint="default"/>
        <w:lang w:val="en-US" w:eastAsia="en-US" w:bidi="ar-SA"/>
      </w:rPr>
    </w:lvl>
    <w:lvl w:ilvl="5" w:tplc="4C4EAB3C">
      <w:numFmt w:val="bullet"/>
      <w:lvlText w:val="•"/>
      <w:lvlJc w:val="left"/>
      <w:pPr>
        <w:ind w:left="4970" w:hanging="404"/>
      </w:pPr>
      <w:rPr>
        <w:rFonts w:hint="default"/>
        <w:lang w:val="en-US" w:eastAsia="en-US" w:bidi="ar-SA"/>
      </w:rPr>
    </w:lvl>
    <w:lvl w:ilvl="6" w:tplc="B3CE7E8A">
      <w:numFmt w:val="bullet"/>
      <w:lvlText w:val="•"/>
      <w:lvlJc w:val="left"/>
      <w:pPr>
        <w:ind w:left="5752" w:hanging="404"/>
      </w:pPr>
      <w:rPr>
        <w:rFonts w:hint="default"/>
        <w:lang w:val="en-US" w:eastAsia="en-US" w:bidi="ar-SA"/>
      </w:rPr>
    </w:lvl>
    <w:lvl w:ilvl="7" w:tplc="E5988D7E">
      <w:numFmt w:val="bullet"/>
      <w:lvlText w:val="•"/>
      <w:lvlJc w:val="left"/>
      <w:pPr>
        <w:ind w:left="6534" w:hanging="404"/>
      </w:pPr>
      <w:rPr>
        <w:rFonts w:hint="default"/>
        <w:lang w:val="en-US" w:eastAsia="en-US" w:bidi="ar-SA"/>
      </w:rPr>
    </w:lvl>
    <w:lvl w:ilvl="8" w:tplc="89389A90">
      <w:numFmt w:val="bullet"/>
      <w:lvlText w:val="•"/>
      <w:lvlJc w:val="left"/>
      <w:pPr>
        <w:ind w:left="7316" w:hanging="404"/>
      </w:pPr>
      <w:rPr>
        <w:rFonts w:hint="default"/>
        <w:lang w:val="en-US" w:eastAsia="en-US" w:bidi="ar-SA"/>
      </w:rPr>
    </w:lvl>
  </w:abstractNum>
  <w:abstractNum w:abstractNumId="4" w15:restartNumberingAfterBreak="0">
    <w:nsid w:val="777E7F46"/>
    <w:multiLevelType w:val="hybridMultilevel"/>
    <w:tmpl w:val="0360CE9C"/>
    <w:lvl w:ilvl="0" w:tplc="E84A17E8">
      <w:start w:val="1"/>
      <w:numFmt w:val="decimal"/>
      <w:lvlText w:val="%1."/>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1" w:tplc="9A2AA9E8">
      <w:start w:val="1"/>
      <w:numFmt w:val="lowerLetter"/>
      <w:lvlText w:val="%2)"/>
      <w:lvlJc w:val="left"/>
      <w:pPr>
        <w:ind w:left="1068" w:hanging="404"/>
        <w:jc w:val="left"/>
      </w:pPr>
      <w:rPr>
        <w:rFonts w:ascii="Arial MT" w:eastAsia="Arial MT" w:hAnsi="Arial MT" w:cs="Arial MT" w:hint="default"/>
        <w:b w:val="0"/>
        <w:bCs w:val="0"/>
        <w:i w:val="0"/>
        <w:iCs w:val="0"/>
        <w:spacing w:val="0"/>
        <w:w w:val="99"/>
        <w:sz w:val="19"/>
        <w:szCs w:val="19"/>
        <w:lang w:val="en-US" w:eastAsia="en-US" w:bidi="ar-SA"/>
      </w:rPr>
    </w:lvl>
    <w:lvl w:ilvl="2" w:tplc="96D86642">
      <w:numFmt w:val="bullet"/>
      <w:lvlText w:val="•"/>
      <w:lvlJc w:val="left"/>
      <w:pPr>
        <w:ind w:left="2624" w:hanging="404"/>
      </w:pPr>
      <w:rPr>
        <w:rFonts w:hint="default"/>
        <w:lang w:val="en-US" w:eastAsia="en-US" w:bidi="ar-SA"/>
      </w:rPr>
    </w:lvl>
    <w:lvl w:ilvl="3" w:tplc="5922F1E2">
      <w:numFmt w:val="bullet"/>
      <w:lvlText w:val="•"/>
      <w:lvlJc w:val="left"/>
      <w:pPr>
        <w:ind w:left="3406" w:hanging="404"/>
      </w:pPr>
      <w:rPr>
        <w:rFonts w:hint="default"/>
        <w:lang w:val="en-US" w:eastAsia="en-US" w:bidi="ar-SA"/>
      </w:rPr>
    </w:lvl>
    <w:lvl w:ilvl="4" w:tplc="2D207386">
      <w:numFmt w:val="bullet"/>
      <w:lvlText w:val="•"/>
      <w:lvlJc w:val="left"/>
      <w:pPr>
        <w:ind w:left="4188" w:hanging="404"/>
      </w:pPr>
      <w:rPr>
        <w:rFonts w:hint="default"/>
        <w:lang w:val="en-US" w:eastAsia="en-US" w:bidi="ar-SA"/>
      </w:rPr>
    </w:lvl>
    <w:lvl w:ilvl="5" w:tplc="49B88AF4">
      <w:numFmt w:val="bullet"/>
      <w:lvlText w:val="•"/>
      <w:lvlJc w:val="left"/>
      <w:pPr>
        <w:ind w:left="4970" w:hanging="404"/>
      </w:pPr>
      <w:rPr>
        <w:rFonts w:hint="default"/>
        <w:lang w:val="en-US" w:eastAsia="en-US" w:bidi="ar-SA"/>
      </w:rPr>
    </w:lvl>
    <w:lvl w:ilvl="6" w:tplc="5AF6250E">
      <w:numFmt w:val="bullet"/>
      <w:lvlText w:val="•"/>
      <w:lvlJc w:val="left"/>
      <w:pPr>
        <w:ind w:left="5752" w:hanging="404"/>
      </w:pPr>
      <w:rPr>
        <w:rFonts w:hint="default"/>
        <w:lang w:val="en-US" w:eastAsia="en-US" w:bidi="ar-SA"/>
      </w:rPr>
    </w:lvl>
    <w:lvl w:ilvl="7" w:tplc="E94EF5B2">
      <w:numFmt w:val="bullet"/>
      <w:lvlText w:val="•"/>
      <w:lvlJc w:val="left"/>
      <w:pPr>
        <w:ind w:left="6534" w:hanging="404"/>
      </w:pPr>
      <w:rPr>
        <w:rFonts w:hint="default"/>
        <w:lang w:val="en-US" w:eastAsia="en-US" w:bidi="ar-SA"/>
      </w:rPr>
    </w:lvl>
    <w:lvl w:ilvl="8" w:tplc="3E9C3458">
      <w:numFmt w:val="bullet"/>
      <w:lvlText w:val="•"/>
      <w:lvlJc w:val="left"/>
      <w:pPr>
        <w:ind w:left="7316" w:hanging="404"/>
      </w:pPr>
      <w:rPr>
        <w:rFonts w:hint="default"/>
        <w:lang w:val="en-US" w:eastAsia="en-US" w:bidi="ar-SA"/>
      </w:rPr>
    </w:lvl>
  </w:abstractNum>
  <w:abstractNum w:abstractNumId="5" w15:restartNumberingAfterBreak="0">
    <w:nsid w:val="7B000F46"/>
    <w:multiLevelType w:val="hybridMultilevel"/>
    <w:tmpl w:val="447A4D64"/>
    <w:lvl w:ilvl="0" w:tplc="46DA7482">
      <w:numFmt w:val="bullet"/>
      <w:lvlText w:val=""/>
      <w:lvlJc w:val="left"/>
      <w:pPr>
        <w:ind w:left="934" w:hanging="269"/>
      </w:pPr>
      <w:rPr>
        <w:rFonts w:ascii="Symbol" w:eastAsia="Symbol" w:hAnsi="Symbol" w:cs="Symbol" w:hint="default"/>
        <w:b w:val="0"/>
        <w:bCs w:val="0"/>
        <w:i w:val="0"/>
        <w:iCs w:val="0"/>
        <w:spacing w:val="0"/>
        <w:w w:val="102"/>
        <w:sz w:val="22"/>
        <w:szCs w:val="22"/>
        <w:lang w:val="en-US" w:eastAsia="en-US" w:bidi="ar-SA"/>
      </w:rPr>
    </w:lvl>
    <w:lvl w:ilvl="1" w:tplc="37B0D2F8">
      <w:numFmt w:val="bullet"/>
      <w:lvlText w:val="•"/>
      <w:lvlJc w:val="left"/>
      <w:pPr>
        <w:ind w:left="1734" w:hanging="269"/>
      </w:pPr>
      <w:rPr>
        <w:rFonts w:hint="default"/>
        <w:lang w:val="en-US" w:eastAsia="en-US" w:bidi="ar-SA"/>
      </w:rPr>
    </w:lvl>
    <w:lvl w:ilvl="2" w:tplc="11A8C896">
      <w:numFmt w:val="bullet"/>
      <w:lvlText w:val="•"/>
      <w:lvlJc w:val="left"/>
      <w:pPr>
        <w:ind w:left="2528" w:hanging="269"/>
      </w:pPr>
      <w:rPr>
        <w:rFonts w:hint="default"/>
        <w:lang w:val="en-US" w:eastAsia="en-US" w:bidi="ar-SA"/>
      </w:rPr>
    </w:lvl>
    <w:lvl w:ilvl="3" w:tplc="B77A5E02">
      <w:numFmt w:val="bullet"/>
      <w:lvlText w:val="•"/>
      <w:lvlJc w:val="left"/>
      <w:pPr>
        <w:ind w:left="3322" w:hanging="269"/>
      </w:pPr>
      <w:rPr>
        <w:rFonts w:hint="default"/>
        <w:lang w:val="en-US" w:eastAsia="en-US" w:bidi="ar-SA"/>
      </w:rPr>
    </w:lvl>
    <w:lvl w:ilvl="4" w:tplc="000E55C8">
      <w:numFmt w:val="bullet"/>
      <w:lvlText w:val="•"/>
      <w:lvlJc w:val="left"/>
      <w:pPr>
        <w:ind w:left="4116" w:hanging="269"/>
      </w:pPr>
      <w:rPr>
        <w:rFonts w:hint="default"/>
        <w:lang w:val="en-US" w:eastAsia="en-US" w:bidi="ar-SA"/>
      </w:rPr>
    </w:lvl>
    <w:lvl w:ilvl="5" w:tplc="34561DF2">
      <w:numFmt w:val="bullet"/>
      <w:lvlText w:val="•"/>
      <w:lvlJc w:val="left"/>
      <w:pPr>
        <w:ind w:left="4910" w:hanging="269"/>
      </w:pPr>
      <w:rPr>
        <w:rFonts w:hint="default"/>
        <w:lang w:val="en-US" w:eastAsia="en-US" w:bidi="ar-SA"/>
      </w:rPr>
    </w:lvl>
    <w:lvl w:ilvl="6" w:tplc="1BC4A5B6">
      <w:numFmt w:val="bullet"/>
      <w:lvlText w:val="•"/>
      <w:lvlJc w:val="left"/>
      <w:pPr>
        <w:ind w:left="5704" w:hanging="269"/>
      </w:pPr>
      <w:rPr>
        <w:rFonts w:hint="default"/>
        <w:lang w:val="en-US" w:eastAsia="en-US" w:bidi="ar-SA"/>
      </w:rPr>
    </w:lvl>
    <w:lvl w:ilvl="7" w:tplc="A2041DF4">
      <w:numFmt w:val="bullet"/>
      <w:lvlText w:val="•"/>
      <w:lvlJc w:val="left"/>
      <w:pPr>
        <w:ind w:left="6498" w:hanging="269"/>
      </w:pPr>
      <w:rPr>
        <w:rFonts w:hint="default"/>
        <w:lang w:val="en-US" w:eastAsia="en-US" w:bidi="ar-SA"/>
      </w:rPr>
    </w:lvl>
    <w:lvl w:ilvl="8" w:tplc="9A00852A">
      <w:numFmt w:val="bullet"/>
      <w:lvlText w:val="•"/>
      <w:lvlJc w:val="left"/>
      <w:pPr>
        <w:ind w:left="7292" w:hanging="269"/>
      </w:pPr>
      <w:rPr>
        <w:rFonts w:hint="default"/>
        <w:lang w:val="en-US" w:eastAsia="en-US" w:bidi="ar-SA"/>
      </w:rPr>
    </w:lvl>
  </w:abstractNum>
  <w:num w:numId="1" w16cid:durableId="1113092909">
    <w:abstractNumId w:val="3"/>
  </w:num>
  <w:num w:numId="2" w16cid:durableId="2134976263">
    <w:abstractNumId w:val="2"/>
  </w:num>
  <w:num w:numId="3" w16cid:durableId="1081364746">
    <w:abstractNumId w:val="1"/>
  </w:num>
  <w:num w:numId="4" w16cid:durableId="1861971434">
    <w:abstractNumId w:val="0"/>
  </w:num>
  <w:num w:numId="5" w16cid:durableId="166598349">
    <w:abstractNumId w:val="5"/>
  </w:num>
  <w:num w:numId="6" w16cid:durableId="1975870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1DFD"/>
    <w:rsid w:val="006840E5"/>
    <w:rsid w:val="00BB1DFD"/>
    <w:rsid w:val="00C30B4A"/>
    <w:rsid w:val="00EE50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FE88"/>
  <w15:docId w15:val="{1D13D1FA-C6CB-453C-93FE-EA0EB3A7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65"/>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5"/>
      <w:jc w:val="both"/>
    </w:pPr>
    <w:rPr>
      <w:sz w:val="19"/>
      <w:szCs w:val="19"/>
    </w:rPr>
  </w:style>
  <w:style w:type="paragraph" w:styleId="Title">
    <w:name w:val="Title"/>
    <w:basedOn w:val="Normal"/>
    <w:uiPriority w:val="10"/>
    <w:qFormat/>
    <w:pPr>
      <w:spacing w:before="177"/>
      <w:ind w:left="665"/>
    </w:pPr>
    <w:rPr>
      <w:rFonts w:ascii="Arial" w:eastAsia="Arial" w:hAnsi="Arial" w:cs="Arial"/>
      <w:b/>
      <w:bCs/>
    </w:rPr>
  </w:style>
  <w:style w:type="paragraph" w:styleId="ListParagraph">
    <w:name w:val="List Paragraph"/>
    <w:basedOn w:val="Normal"/>
    <w:uiPriority w:val="1"/>
    <w:qFormat/>
    <w:pPr>
      <w:ind w:left="1068" w:hanging="404"/>
      <w:jc w:val="both"/>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6840E5"/>
    <w:pPr>
      <w:tabs>
        <w:tab w:val="center" w:pos="4513"/>
        <w:tab w:val="right" w:pos="9026"/>
      </w:tabs>
    </w:pPr>
  </w:style>
  <w:style w:type="character" w:customStyle="1" w:styleId="HeaderChar">
    <w:name w:val="Header Char"/>
    <w:basedOn w:val="DefaultParagraphFont"/>
    <w:link w:val="Header"/>
    <w:uiPriority w:val="99"/>
    <w:rsid w:val="006840E5"/>
    <w:rPr>
      <w:rFonts w:ascii="Arial MT" w:eastAsia="Arial MT" w:hAnsi="Arial MT" w:cs="Arial MT"/>
    </w:rPr>
  </w:style>
  <w:style w:type="paragraph" w:styleId="Footer">
    <w:name w:val="footer"/>
    <w:basedOn w:val="Normal"/>
    <w:link w:val="FooterChar"/>
    <w:uiPriority w:val="99"/>
    <w:unhideWhenUsed/>
    <w:rsid w:val="006840E5"/>
    <w:pPr>
      <w:tabs>
        <w:tab w:val="center" w:pos="4513"/>
        <w:tab w:val="right" w:pos="9026"/>
      </w:tabs>
    </w:pPr>
  </w:style>
  <w:style w:type="character" w:customStyle="1" w:styleId="FooterChar">
    <w:name w:val="Footer Char"/>
    <w:basedOn w:val="DefaultParagraphFont"/>
    <w:link w:val="Footer"/>
    <w:uiPriority w:val="99"/>
    <w:rsid w:val="006840E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1818</Words>
  <Characters>10369</Characters>
  <Application>Microsoft Office Word</Application>
  <DocSecurity>0</DocSecurity>
  <Lines>86</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PERIAKARUPPAN KARUPPIAH</cp:lastModifiedBy>
  <cp:revision>2</cp:revision>
  <dcterms:created xsi:type="dcterms:W3CDTF">2024-10-24T09:40:00Z</dcterms:created>
  <dcterms:modified xsi:type="dcterms:W3CDTF">2024-11-01T15:08:00Z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Producer">
    <vt:lpwstr>doPDF Ver 8.1 Build 920</vt:lpwstr>
  </property>
  <property fmtid="{D5CDD505-2E9C-101B-9397-08002B2CF9AE}" pid="4" name="LastSaved">
    <vt:filetime>2017-09-18T00:00:00Z</vt:filetime>
  </property>
</Properties>
</file>